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E644" w14:textId="77777777" w:rsidR="00C02A4B" w:rsidRDefault="00C02A4B">
      <w:pPr>
        <w:pStyle w:val="Heading3"/>
        <w:numPr>
          <w:ilvl w:val="0"/>
          <w:numId w:val="0"/>
        </w:numPr>
        <w:spacing w:before="0" w:after="0" w:line="360" w:lineRule="auto"/>
        <w:ind w:left="720"/>
        <w:jc w:val="left"/>
        <w:rPr>
          <w:rFonts w:ascii="Arial" w:hAnsi="Arial"/>
        </w:rPr>
      </w:pPr>
    </w:p>
    <w:p w14:paraId="707484E9" w14:textId="77777777" w:rsidR="00C02A4B" w:rsidRDefault="00C02A4B">
      <w:pPr>
        <w:pStyle w:val="Heading3"/>
        <w:numPr>
          <w:ilvl w:val="0"/>
          <w:numId w:val="0"/>
        </w:numPr>
        <w:spacing w:before="0" w:after="0" w:line="360" w:lineRule="auto"/>
        <w:ind w:left="720"/>
        <w:jc w:val="left"/>
        <w:rPr>
          <w:rFonts w:ascii="Arial" w:hAnsi="Arial"/>
        </w:rPr>
      </w:pPr>
    </w:p>
    <w:p w14:paraId="14BB78CE" w14:textId="77777777" w:rsidR="00C02A4B" w:rsidRDefault="00C02A4B">
      <w:pPr>
        <w:pStyle w:val="Heading3"/>
        <w:numPr>
          <w:ilvl w:val="0"/>
          <w:numId w:val="0"/>
        </w:numPr>
        <w:spacing w:before="0" w:after="0" w:line="360" w:lineRule="auto"/>
        <w:ind w:left="720"/>
        <w:jc w:val="center"/>
        <w:rPr>
          <w:rFonts w:ascii="Arial" w:hAnsi="Arial"/>
          <w:sz w:val="40"/>
          <w:szCs w:val="40"/>
        </w:rPr>
      </w:pPr>
    </w:p>
    <w:p w14:paraId="7C7D7B3A" w14:textId="77777777" w:rsidR="00C02A4B" w:rsidRDefault="00000000">
      <w:pPr>
        <w:pStyle w:val="P68B1DB1-Heading31"/>
        <w:numPr>
          <w:ilvl w:val="0"/>
          <w:numId w:val="0"/>
        </w:numPr>
        <w:spacing w:before="0" w:after="0" w:line="276" w:lineRule="auto"/>
        <w:ind w:left="720"/>
        <w:jc w:val="center"/>
      </w:pPr>
      <w:r>
        <w:t xml:space="preserve">Sonraíocht Phoist </w:t>
      </w:r>
    </w:p>
    <w:p w14:paraId="5B7BDEE9" w14:textId="502EBF36" w:rsidR="00C02A4B" w:rsidRDefault="00000000">
      <w:pPr>
        <w:pStyle w:val="P68B1DB1-Heading32"/>
        <w:numPr>
          <w:ilvl w:val="0"/>
          <w:numId w:val="0"/>
        </w:numPr>
        <w:spacing w:before="0" w:after="0" w:line="276" w:lineRule="auto"/>
        <w:ind w:left="720"/>
        <w:jc w:val="center"/>
        <w:rPr>
          <w:color w:val="00BCE4"/>
        </w:rPr>
      </w:pPr>
      <w:r>
        <w:rPr>
          <w:color w:val="00BCE4"/>
        </w:rPr>
        <w:t xml:space="preserve">Oifigeach Feidhmiúcháin – Cásoifigeach </w:t>
      </w:r>
      <w:r>
        <w:rPr>
          <w:color w:val="00B0F0"/>
        </w:rPr>
        <w:br/>
      </w:r>
    </w:p>
    <w:p w14:paraId="3FCCD63A" w14:textId="77777777" w:rsidR="00C02A4B" w:rsidRDefault="00000000">
      <w:pPr>
        <w:pStyle w:val="P68B1DB1-Normal3"/>
        <w:jc w:val="left"/>
      </w:pPr>
      <w:r>
        <w:t xml:space="preserve">Maidir le CORU </w:t>
      </w:r>
    </w:p>
    <w:p w14:paraId="304342EB" w14:textId="4EFC1AE9" w:rsidR="00C02A4B" w:rsidRDefault="00000000">
      <w:pPr>
        <w:pStyle w:val="P68B1DB1-NormalWeb4"/>
        <w:spacing w:before="0" w:beforeAutospacing="0" w:after="0" w:afterAutospacing="0" w:line="276" w:lineRule="auto"/>
      </w:pPr>
      <w:r>
        <w:t xml:space="preserve">Rialaíonn CORU gairmithe sláinte agus cúraim shóisialaigh.  Is é ár ról an pobal a chosaint trí iompar gairmiúil, oideachas, oiliúint agus inniúlacht ardchaighdeáin a chur chun cinn le clárú reachtúil na ngairmithe sláinte agus cúraim shóisialaigh. </w:t>
      </w:r>
    </w:p>
    <w:p w14:paraId="38A140F9" w14:textId="77777777" w:rsidR="00C02A4B" w:rsidRDefault="00C02A4B">
      <w:pPr>
        <w:pStyle w:val="NormalWeb"/>
        <w:spacing w:before="0" w:beforeAutospacing="0" w:after="0" w:afterAutospacing="0" w:line="276" w:lineRule="auto"/>
        <w:rPr>
          <w:rFonts w:ascii="Arial" w:hAnsi="Arial" w:cs="Arial"/>
          <w:color w:val="000000"/>
          <w:sz w:val="22"/>
          <w:szCs w:val="22"/>
        </w:rPr>
      </w:pPr>
    </w:p>
    <w:p w14:paraId="1F6AEEAA" w14:textId="70F05EEE" w:rsidR="00C02A4B" w:rsidRDefault="00000000">
      <w:pPr>
        <w:pStyle w:val="P68B1DB1-NormalWeb4"/>
        <w:spacing w:before="0" w:beforeAutospacing="0" w:after="0" w:afterAutospacing="0" w:line="276" w:lineRule="auto"/>
      </w:pPr>
      <w:r>
        <w:t>Bunaíodh CORU faoin Acht um Ghairmithe Sláinte agus Cúraim Shóisialaigh, 2005 (arna leasú).  Tá sé comhdhéanta den Chomhairle um Ghairmithe Sláinte agus Cúraim Shóisialaigh agus na boird chlárúcháin, ceann do gach gairm a ainmnítear san Acht.</w:t>
      </w:r>
    </w:p>
    <w:p w14:paraId="2452D258" w14:textId="77777777" w:rsidR="00C02A4B" w:rsidRDefault="00C02A4B">
      <w:pPr>
        <w:pStyle w:val="NormalWeb"/>
        <w:spacing w:before="0" w:beforeAutospacing="0" w:after="0" w:afterAutospacing="0" w:line="276" w:lineRule="auto"/>
        <w:rPr>
          <w:rFonts w:ascii="Arial" w:hAnsi="Arial" w:cs="Arial"/>
          <w:color w:val="000000"/>
          <w:sz w:val="22"/>
          <w:szCs w:val="22"/>
        </w:rPr>
      </w:pPr>
    </w:p>
    <w:p w14:paraId="6452B98F" w14:textId="22F645D9" w:rsidR="00C02A4B" w:rsidRDefault="00000000">
      <w:pPr>
        <w:pStyle w:val="P68B1DB1-NormalWeb4"/>
        <w:spacing w:before="0" w:beforeAutospacing="0" w:after="0" w:afterAutospacing="0" w:line="276" w:lineRule="auto"/>
      </w:pPr>
      <w:r>
        <w:t>Is iad na gairmithe atá rialaithe faoi láthair nó a bheidh go luath; bithcheimiceoirí cliniciúla, bia-eolaithe, radharceolaithe agus optaiméadraithe dáiliúcháin, eolaithe míochaine, teiripeoirí ceirde, ortoptaigh, coslianna, fisiteiripeoirí, síceolaithe, radagrafaithe agus teiripeoirí radaíochta, oibrithe cúraim shóisialta, oibrithe sóisialta, teiripeoirí urlabhra agus teanga, agus comhairleoirí agus síciteiripeoirí Amach anseo, féadfaidh an tAire Sláinte gairmeacha eile a chur leis le go mbeidh siad rialaithe ag CORU.</w:t>
      </w:r>
    </w:p>
    <w:p w14:paraId="54A59FEE" w14:textId="77777777" w:rsidR="00C02A4B" w:rsidRDefault="00C02A4B">
      <w:pPr>
        <w:pStyle w:val="Default"/>
        <w:spacing w:line="276" w:lineRule="auto"/>
        <w:rPr>
          <w:sz w:val="22"/>
          <w:szCs w:val="22"/>
        </w:rPr>
      </w:pPr>
    </w:p>
    <w:p w14:paraId="70F54666" w14:textId="77777777" w:rsidR="00C02A4B" w:rsidRDefault="00000000">
      <w:pPr>
        <w:pStyle w:val="P68B1DB1-Default5"/>
        <w:spacing w:line="276" w:lineRule="auto"/>
      </w:pPr>
      <w:r>
        <w:t>Cosaint Sonraí</w:t>
      </w:r>
    </w:p>
    <w:p w14:paraId="0C9AA833" w14:textId="77777777" w:rsidR="00C02A4B" w:rsidRDefault="00000000">
      <w:pPr>
        <w:pStyle w:val="P68B1DB1-Default6"/>
        <w:spacing w:line="276" w:lineRule="auto"/>
      </w:pPr>
      <w:r>
        <w:t xml:space="preserve">Caitear le sonraí pearsanta a chuirtear ar fáil do CORU de réir an Rialacháin Ghinearálta maidir le Cosaint Sonraí (RGCS)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 </w:t>
      </w:r>
    </w:p>
    <w:p w14:paraId="24336ACB" w14:textId="77777777" w:rsidR="00C02A4B" w:rsidRDefault="00C02A4B">
      <w:pPr>
        <w:pStyle w:val="Default"/>
        <w:spacing w:line="276" w:lineRule="auto"/>
        <w:rPr>
          <w:sz w:val="22"/>
          <w:szCs w:val="22"/>
        </w:rPr>
      </w:pPr>
    </w:p>
    <w:p w14:paraId="6394C569" w14:textId="77777777" w:rsidR="00C02A4B" w:rsidRDefault="00000000">
      <w:pPr>
        <w:pStyle w:val="P68B1DB1-Default6"/>
        <w:spacing w:line="276" w:lineRule="auto"/>
      </w:pPr>
      <w: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w14:paraId="5D663AEA" w14:textId="77777777" w:rsidR="00C02A4B" w:rsidRDefault="00C02A4B">
      <w:pPr>
        <w:pStyle w:val="Default"/>
        <w:spacing w:line="276" w:lineRule="auto"/>
        <w:rPr>
          <w:sz w:val="22"/>
          <w:szCs w:val="22"/>
        </w:rPr>
      </w:pPr>
    </w:p>
    <w:p w14:paraId="35EF00D2" w14:textId="77777777" w:rsidR="00C02A4B" w:rsidRDefault="00000000">
      <w:pPr>
        <w:pStyle w:val="P68B1DB1-Default6"/>
        <w:spacing w:line="276" w:lineRule="auto"/>
      </w:pPr>
      <w:r>
        <w:t xml:space="preserve">Féadfaidh CORU na sonraí a chuir tú ar fáil ar an bhfoirm iarratais a nochtadh d'fhoinsí seachtracha ar na cúiseanna seo a leanas - i gcás ina bhfuil measúnóir seachtrach ag cabhrú leis an ngearrliostú nó le linn agallaimh don phost ar chuir tú isteach air, agus d'iniúchóirí inmheánacha agus seachtracha. </w:t>
      </w:r>
    </w:p>
    <w:p w14:paraId="6F285A80" w14:textId="5C059D13" w:rsidR="00C02A4B" w:rsidRDefault="00C02A4B">
      <w:pPr>
        <w:spacing w:line="276" w:lineRule="auto"/>
        <w:rPr>
          <w:rFonts w:ascii="Arial" w:hAnsi="Arial" w:cs="Arial"/>
          <w:sz w:val="22"/>
          <w:szCs w:val="22"/>
        </w:rPr>
      </w:pPr>
    </w:p>
    <w:p w14:paraId="5E67D212" w14:textId="11722E07" w:rsidR="00C02A4B" w:rsidRDefault="00C02A4B">
      <w:pPr>
        <w:spacing w:line="276" w:lineRule="auto"/>
        <w:rPr>
          <w:rFonts w:ascii="Arial" w:hAnsi="Arial" w:cs="Arial"/>
          <w:sz w:val="22"/>
          <w:szCs w:val="22"/>
        </w:rPr>
      </w:pPr>
    </w:p>
    <w:p w14:paraId="645C6BD4" w14:textId="3A0EF1AD" w:rsidR="00C02A4B" w:rsidRDefault="00C02A4B">
      <w:pPr>
        <w:spacing w:line="276" w:lineRule="auto"/>
        <w:rPr>
          <w:rFonts w:ascii="Arial" w:hAnsi="Arial" w:cs="Arial"/>
          <w:sz w:val="22"/>
          <w:szCs w:val="22"/>
        </w:rPr>
      </w:pPr>
    </w:p>
    <w:p w14:paraId="6A5A5EC6" w14:textId="4342EE10" w:rsidR="00C02A4B" w:rsidRDefault="00C02A4B">
      <w:pPr>
        <w:spacing w:line="276" w:lineRule="auto"/>
        <w:rPr>
          <w:rFonts w:ascii="Arial" w:hAnsi="Arial" w:cs="Arial"/>
          <w:sz w:val="22"/>
          <w:szCs w:val="22"/>
        </w:rPr>
      </w:pPr>
    </w:p>
    <w:p w14:paraId="79B3B054" w14:textId="4D56ACE5" w:rsidR="00C02A4B" w:rsidRDefault="00C02A4B">
      <w:pPr>
        <w:spacing w:line="276" w:lineRule="auto"/>
        <w:rPr>
          <w:rFonts w:ascii="Arial" w:hAnsi="Arial" w:cs="Arial"/>
          <w:sz w:val="22"/>
          <w:szCs w:val="22"/>
        </w:rPr>
      </w:pPr>
    </w:p>
    <w:p w14:paraId="1133AC0E" w14:textId="70113BEF" w:rsidR="00C02A4B" w:rsidRDefault="00C02A4B">
      <w:pPr>
        <w:spacing w:line="276" w:lineRule="auto"/>
        <w:rPr>
          <w:rFonts w:ascii="Arial" w:hAnsi="Arial" w:cs="Arial"/>
          <w:sz w:val="22"/>
          <w:szCs w:val="22"/>
        </w:rPr>
      </w:pPr>
    </w:p>
    <w:p w14:paraId="60352859" w14:textId="56F36474" w:rsidR="00C02A4B" w:rsidRDefault="00C02A4B">
      <w:pPr>
        <w:spacing w:line="276" w:lineRule="auto"/>
        <w:rPr>
          <w:rFonts w:ascii="Arial" w:hAnsi="Arial" w:cs="Arial"/>
          <w:sz w:val="22"/>
          <w:szCs w:val="22"/>
        </w:rPr>
      </w:pPr>
    </w:p>
    <w:p w14:paraId="2E6F0AC3" w14:textId="77777777" w:rsidR="00C02A4B" w:rsidRDefault="00C02A4B">
      <w:pPr>
        <w:rPr>
          <w:rFonts w:ascii="Arial" w:hAnsi="Arial" w:cs="Arial"/>
          <w:b/>
          <w:bCs/>
          <w:sz w:val="24"/>
        </w:rPr>
      </w:pPr>
    </w:p>
    <w:p w14:paraId="2CB862A8" w14:textId="77777777" w:rsidR="00C02A4B" w:rsidRDefault="00C02A4B">
      <w:pPr>
        <w:rPr>
          <w:rFonts w:cs="Arial"/>
          <w:b/>
          <w:bCs/>
          <w:color w:val="00BCE4"/>
          <w:sz w:val="36"/>
          <w:szCs w:val="36"/>
        </w:rPr>
      </w:pPr>
    </w:p>
    <w:p w14:paraId="38AD867F" w14:textId="77777777" w:rsidR="00C02A4B" w:rsidRDefault="00000000">
      <w:pPr>
        <w:pStyle w:val="P68B1DB1-PlainText7"/>
      </w:pPr>
      <w:r>
        <w:t>Riachtanais Saoránachta:</w:t>
      </w:r>
    </w:p>
    <w:p w14:paraId="740D8A34" w14:textId="77777777" w:rsidR="00C02A4B" w:rsidRDefault="00C02A4B">
      <w:pPr>
        <w:pStyle w:val="PlainText"/>
        <w:rPr>
          <w:rFonts w:ascii="Arial" w:hAnsi="Arial" w:cs="Arial"/>
        </w:rPr>
      </w:pPr>
    </w:p>
    <w:p w14:paraId="467BE573" w14:textId="77777777" w:rsidR="00C02A4B" w:rsidRDefault="00000000">
      <w:pPr>
        <w:pStyle w:val="P68B1DB1-PlainText8"/>
      </w:pPr>
      <w:r>
        <w:t>Is gá d’iarrthóirí na critéir seo a leanas a chomhlíonadh:</w:t>
      </w:r>
    </w:p>
    <w:p w14:paraId="1A1E50A9" w14:textId="77777777" w:rsidR="00C02A4B" w:rsidRDefault="00C02A4B">
      <w:pPr>
        <w:pStyle w:val="PlainText"/>
        <w:rPr>
          <w:rFonts w:ascii="Arial" w:hAnsi="Arial" w:cs="Arial"/>
        </w:rPr>
      </w:pPr>
    </w:p>
    <w:p w14:paraId="18091BBE" w14:textId="77777777" w:rsidR="00C02A4B" w:rsidRDefault="00000000">
      <w:pPr>
        <w:pStyle w:val="P68B1DB1-PlainText8"/>
        <w:numPr>
          <w:ilvl w:val="0"/>
          <w:numId w:val="6"/>
        </w:numPr>
      </w:pPr>
      <w:r>
        <w:t>A bheith ina shaoránach nó ina saoránach den Limistéar Eorpach Eacnamaíoch. Is iad na tíortha atá sa Limistéar Eorpach Eacnamaíoch ná Ballstáit an Aontais Eorpaigh mar aon leis an Íoslainn, Lichtinstéin, agus an Iorua; nó</w:t>
      </w:r>
    </w:p>
    <w:p w14:paraId="307A1247" w14:textId="77777777" w:rsidR="00C02A4B" w:rsidRDefault="00000000">
      <w:pPr>
        <w:pStyle w:val="P68B1DB1-PlainText8"/>
        <w:numPr>
          <w:ilvl w:val="0"/>
          <w:numId w:val="6"/>
        </w:numPr>
      </w:pPr>
      <w:r>
        <w:t>A bheith ina shaoránach nó ina saoránach den Ríocht Aontaithe (RA); nó</w:t>
      </w:r>
    </w:p>
    <w:p w14:paraId="561C07DB" w14:textId="77777777" w:rsidR="00C02A4B" w:rsidRDefault="00000000">
      <w:pPr>
        <w:pStyle w:val="P68B1DB1-PlainText8"/>
        <w:numPr>
          <w:ilvl w:val="0"/>
          <w:numId w:val="6"/>
        </w:numPr>
      </w:pPr>
      <w:r>
        <w:t>A bheith ina shaoránach nó ina saoránach den Eilvéis de bhun an chomhaontaithe idir an AE agus an Eilvéis maidir le saorghluaiseacht daoine; nó</w:t>
      </w:r>
    </w:p>
    <w:p w14:paraId="0C664324" w14:textId="77777777" w:rsidR="00C02A4B" w:rsidRDefault="00000000">
      <w:pPr>
        <w:pStyle w:val="P68B1DB1-PlainText8"/>
        <w:numPr>
          <w:ilvl w:val="0"/>
          <w:numId w:val="6"/>
        </w:numPr>
      </w:pPr>
      <w:r>
        <w:t>A bheith ina dhuine nó ina duine nach saoránach den Limistéar Eorpach Eacnamaíoch a bhfuil víosa stampa 4 aige nó aici: * nó</w:t>
      </w:r>
    </w:p>
    <w:p w14:paraId="4A2A62BE" w14:textId="77777777" w:rsidR="00C02A4B" w:rsidRDefault="00000000">
      <w:pPr>
        <w:pStyle w:val="P68B1DB1-PlainText8"/>
        <w:numPr>
          <w:ilvl w:val="0"/>
          <w:numId w:val="6"/>
        </w:numPr>
      </w:pPr>
      <w:r>
        <w:t>A bheith ina dhuine nó ina duine ar dámhadh cosaint idirnáisiúnta air nó uirthi faoin Acht um Chosaint Idirnáisiúnta 2015 nó aon bhall teaghlaigh atá i dteideal fanacht sa Stát de thoradh athaontú teaghlaigh agus a bhfuil víosa stampa 4 aige nó aici; nó</w:t>
      </w:r>
    </w:p>
    <w:p w14:paraId="571AE25F" w14:textId="77777777" w:rsidR="00C02A4B" w:rsidRDefault="00000000">
      <w:pPr>
        <w:pStyle w:val="P68B1DB1-PlainText8"/>
        <w:numPr>
          <w:ilvl w:val="0"/>
          <w:numId w:val="6"/>
        </w:numPr>
      </w:pPr>
      <w:r>
        <w:t>A bheith ina dhuine nó ina duine nach saoránach den Limistéar Eorpach Eacnamaíoch é nó í ach ar tuismitheoir nó leanbh cleithiúnach saoránaigh de chuid bhallstát LEE nó na Ríochta Aontaithe nó na hEilvéise é nó í agus a bhfuil víosa stampa 4 aige nó aici.</w:t>
      </w:r>
    </w:p>
    <w:p w14:paraId="3D6B3E10" w14:textId="77777777" w:rsidR="00C02A4B" w:rsidRDefault="00C02A4B">
      <w:pPr>
        <w:pStyle w:val="PlainText"/>
        <w:ind w:left="720"/>
        <w:rPr>
          <w:rFonts w:ascii="Arial" w:hAnsi="Arial" w:cs="Arial"/>
        </w:rPr>
      </w:pPr>
    </w:p>
    <w:p w14:paraId="5638C6B3" w14:textId="77777777" w:rsidR="00C02A4B" w:rsidRDefault="00000000">
      <w:pPr>
        <w:pStyle w:val="P68B1DB1-PlainText8"/>
      </w:pPr>
      <w:r>
        <w:t>*Tabhair faoi deara go bhfuil víosa 50 TEU, a tháinig in ionad Stampa 4EUFAM tar éis Brexit, inghlactha mar choibhéis Stampa 4.</w:t>
      </w:r>
    </w:p>
    <w:p w14:paraId="5B2BA787" w14:textId="77777777" w:rsidR="00C02A4B" w:rsidRDefault="00000000">
      <w:pPr>
        <w:pStyle w:val="P68B1DB1-Normal9"/>
      </w:pPr>
      <w:r>
        <w:br w:type="page"/>
      </w:r>
    </w:p>
    <w:p w14:paraId="18E0E01C" w14:textId="77777777" w:rsidR="00C02A4B" w:rsidRDefault="00C02A4B">
      <w:pPr>
        <w:rPr>
          <w:rFonts w:ascii="Arial" w:hAnsi="Arial" w:cs="Arial"/>
          <w:b/>
          <w:bCs/>
          <w:sz w:val="24"/>
        </w:rPr>
      </w:pPr>
    </w:p>
    <w:p w14:paraId="1F67CC4A" w14:textId="77777777" w:rsidR="00C02A4B" w:rsidRDefault="00C02A4B">
      <w:pPr>
        <w:rPr>
          <w:rFonts w:ascii="Arial" w:hAnsi="Arial" w:cs="Arial"/>
          <w:b/>
          <w:bCs/>
          <w:sz w:val="24"/>
        </w:rPr>
      </w:pPr>
    </w:p>
    <w:p w14:paraId="3EF53FF1" w14:textId="77777777" w:rsidR="00C02A4B" w:rsidRDefault="00C02A4B">
      <w:pPr>
        <w:spacing w:line="276" w:lineRule="auto"/>
        <w:rPr>
          <w:rFonts w:ascii="Arial" w:hAnsi="Arial" w:cs="Arial"/>
          <w:sz w:val="22"/>
          <w:szCs w:val="22"/>
        </w:rPr>
      </w:pPr>
    </w:p>
    <w:p w14:paraId="0EF0FD70" w14:textId="77777777" w:rsidR="00C02A4B" w:rsidRDefault="00000000">
      <w:pPr>
        <w:pStyle w:val="P68B1DB1-Normal10"/>
        <w:spacing w:line="276" w:lineRule="auto"/>
      </w:pPr>
      <w:r>
        <w:t>Cuspóir an Phoist:</w:t>
      </w:r>
    </w:p>
    <w:p w14:paraId="3ED730A7" w14:textId="77777777" w:rsidR="00C02A4B" w:rsidRDefault="00C02A4B">
      <w:pPr>
        <w:spacing w:line="276" w:lineRule="auto"/>
        <w:rPr>
          <w:rFonts w:ascii="Arial" w:hAnsi="Arial" w:cs="Arial"/>
          <w:b/>
          <w:bCs/>
          <w:sz w:val="22"/>
          <w:szCs w:val="22"/>
        </w:rPr>
      </w:pPr>
    </w:p>
    <w:p w14:paraId="4E376982" w14:textId="04F1B7B1" w:rsidR="00C02A4B" w:rsidRDefault="00000000">
      <w:pPr>
        <w:pStyle w:val="P68B1DB1-Normal11"/>
        <w:spacing w:line="276" w:lineRule="auto"/>
        <w:jc w:val="left"/>
      </w:pPr>
      <w:r>
        <w:t>Cabhraíonn agus tacaíonn an Cásoifigeach le Bainisteoir an Choiste Réamhimeachtaí i bhfeidhmiú na Feidhmiúlachta chun Cleachtadh agus coinníonn ar an láneolas faoi na beartais, na próisis agus na nósanna imeachta ábhartha go léir. Déanann an Rannóg um Fheidhmiúlacht chun Cleachtadh gearáin faoi Chuid 6 den Acht um Ghairmithe Sláinte agus Cúraim Shóisialaigh, 2005 (arna leasú) a phróiseáil chun a chinntiú go gcloítear le ceartas nádúrtha agus nósanna imeachta cothroma agus chun tacaíocht a sholáthar i ndáil le hábhair a eascraíonn as feidhmiú an Achta.</w:t>
      </w:r>
    </w:p>
    <w:p w14:paraId="7024154C" w14:textId="77777777" w:rsidR="00C02A4B" w:rsidRDefault="00C02A4B">
      <w:pPr>
        <w:spacing w:line="276" w:lineRule="auto"/>
        <w:rPr>
          <w:rFonts w:ascii="Arial" w:hAnsi="Arial" w:cs="Arial"/>
          <w:sz w:val="22"/>
          <w:szCs w:val="22"/>
        </w:rPr>
      </w:pPr>
    </w:p>
    <w:p w14:paraId="0A7D5156" w14:textId="4F89FDC0" w:rsidR="00C02A4B" w:rsidRDefault="00000000">
      <w:pPr>
        <w:pStyle w:val="P68B1DB1-Normal10"/>
        <w:spacing w:line="276" w:lineRule="auto"/>
      </w:pPr>
      <w:r>
        <w:t>Príomhfhreagrachtaí:</w:t>
      </w:r>
    </w:p>
    <w:p w14:paraId="67E966D9" w14:textId="77777777" w:rsidR="00C02A4B" w:rsidRDefault="00C02A4B">
      <w:pPr>
        <w:spacing w:line="276" w:lineRule="auto"/>
        <w:ind w:left="714"/>
        <w:jc w:val="left"/>
        <w:rPr>
          <w:rFonts w:ascii="Arial" w:hAnsi="Arial" w:cs="Arial"/>
          <w:sz w:val="22"/>
          <w:szCs w:val="22"/>
        </w:rPr>
      </w:pPr>
    </w:p>
    <w:p w14:paraId="001B8554" w14:textId="5771E5A1" w:rsidR="00C02A4B" w:rsidRDefault="00000000">
      <w:pPr>
        <w:pStyle w:val="P68B1DB1-Normal11"/>
        <w:numPr>
          <w:ilvl w:val="0"/>
          <w:numId w:val="2"/>
        </w:numPr>
        <w:spacing w:line="276" w:lineRule="auto"/>
        <w:ind w:left="714" w:hanging="357"/>
        <w:jc w:val="left"/>
      </w:pPr>
      <w:r>
        <w:t xml:space="preserve">Cabhrú agus tacú le Bainisteoir an Choiste Réamhimeachtaí i bhfeidhmiú na Feidhmiúlachta chun Cleachtadh agus é nó í féin a choinneáil ar an láneolas faoi na beartais, na próisis agus na nósanna imeachta ábhartha go léir </w:t>
      </w:r>
    </w:p>
    <w:p w14:paraId="3AD6899C" w14:textId="1C837FCF" w:rsidR="00C02A4B" w:rsidRDefault="00000000">
      <w:pPr>
        <w:pStyle w:val="P68B1DB1-Normal11"/>
        <w:numPr>
          <w:ilvl w:val="0"/>
          <w:numId w:val="2"/>
        </w:numPr>
        <w:spacing w:line="276" w:lineRule="auto"/>
        <w:ind w:left="714" w:hanging="357"/>
        <w:jc w:val="left"/>
      </w:pPr>
      <w:r>
        <w:t>A riar cásanna féin a bhainistiú go héifeachtach éifeachtúil</w:t>
      </w:r>
    </w:p>
    <w:p w14:paraId="5369F1F3" w14:textId="18C2D191" w:rsidR="00C02A4B" w:rsidRDefault="00000000">
      <w:pPr>
        <w:pStyle w:val="P68B1DB1-Normal11"/>
        <w:numPr>
          <w:ilvl w:val="0"/>
          <w:numId w:val="2"/>
        </w:numPr>
        <w:spacing w:line="276" w:lineRule="auto"/>
        <w:ind w:left="714" w:hanging="357"/>
        <w:jc w:val="left"/>
      </w:pPr>
      <w:r>
        <w:t>Gníomhú mar phríomhphointe teagmhála do gach páirtí i gcás (gearán)</w:t>
      </w:r>
    </w:p>
    <w:p w14:paraId="2273DC0F" w14:textId="28BE94B6" w:rsidR="00C02A4B" w:rsidRDefault="00000000">
      <w:pPr>
        <w:pStyle w:val="P68B1DB1-Normal11"/>
        <w:numPr>
          <w:ilvl w:val="0"/>
          <w:numId w:val="2"/>
        </w:numPr>
        <w:spacing w:line="276" w:lineRule="auto"/>
        <w:ind w:left="714" w:hanging="357"/>
        <w:jc w:val="left"/>
      </w:pPr>
      <w:r>
        <w:t>Cásanna a ullmhú agus a chur i láthair don Choiste Réamhimeachtaí agus don Chomhairle</w:t>
      </w:r>
    </w:p>
    <w:p w14:paraId="51CDEAB0" w14:textId="47C5FD0F" w:rsidR="00C02A4B" w:rsidRDefault="00000000">
      <w:pPr>
        <w:pStyle w:val="P68B1DB1-Normal11"/>
        <w:numPr>
          <w:ilvl w:val="0"/>
          <w:numId w:val="2"/>
        </w:numPr>
        <w:spacing w:line="276" w:lineRule="auto"/>
        <w:ind w:left="714" w:hanging="357"/>
        <w:jc w:val="left"/>
      </w:pPr>
      <w:r>
        <w:tab/>
        <w:t xml:space="preserve">A chinntiú go bhfuil cáschomhad iomlán ar fáil don Choiste Réamhimeachtaí </w:t>
      </w:r>
      <w:r>
        <w:tab/>
        <w:t>agus, de réir mar is iomchuí, don Chomhairle agus do na Boird Chlárúcháin</w:t>
      </w:r>
    </w:p>
    <w:p w14:paraId="761FEFF5" w14:textId="75E5A9CB" w:rsidR="00C02A4B" w:rsidRDefault="00000000">
      <w:pPr>
        <w:pStyle w:val="P68B1DB1-Normal11"/>
        <w:numPr>
          <w:ilvl w:val="0"/>
          <w:numId w:val="2"/>
        </w:numPr>
        <w:spacing w:line="276" w:lineRule="auto"/>
        <w:ind w:left="714" w:hanging="357"/>
        <w:jc w:val="left"/>
      </w:pPr>
      <w:r>
        <w:t>Cabhrú le pleanáil agus seachadadh cruinnithe an Choiste Réamhimeachtaí agus na Comhairle de réir mar is gá</w:t>
      </w:r>
    </w:p>
    <w:p w14:paraId="63B14777" w14:textId="0A7C2AB6" w:rsidR="00C02A4B" w:rsidRDefault="00000000">
      <w:pPr>
        <w:pStyle w:val="P68B1DB1-ListParagraph12"/>
        <w:numPr>
          <w:ilvl w:val="0"/>
          <w:numId w:val="2"/>
        </w:numPr>
        <w:spacing w:line="276" w:lineRule="auto"/>
        <w:jc w:val="left"/>
      </w:pPr>
      <w:r>
        <w:t>Agallaimh a dhéanamh le páirtithe leasmhara ábhartha agus gearán á phróiseáil, agus tuairisciú ina leith sin don Choiste Réamhimeachtaí de réir mar is gá</w:t>
      </w:r>
    </w:p>
    <w:p w14:paraId="247FEE11" w14:textId="6F5E7056" w:rsidR="00C02A4B" w:rsidRDefault="00000000">
      <w:pPr>
        <w:pStyle w:val="P68B1DB1-ListParagraph12"/>
        <w:numPr>
          <w:ilvl w:val="0"/>
          <w:numId w:val="2"/>
        </w:numPr>
        <w:spacing w:line="276" w:lineRule="auto"/>
        <w:jc w:val="left"/>
      </w:pPr>
      <w:r>
        <w:t>Aon chúnamh a theastaíonn a thabhairt don Choiste Réamhimeachtaí agus miontuairiscí cruinnithe Coiste a ghlacadh</w:t>
      </w:r>
    </w:p>
    <w:p w14:paraId="61766AB9" w14:textId="21F58BC5" w:rsidR="00C02A4B" w:rsidRDefault="00000000">
      <w:pPr>
        <w:pStyle w:val="P68B1DB1-ListParagraph12"/>
        <w:numPr>
          <w:ilvl w:val="0"/>
          <w:numId w:val="2"/>
        </w:numPr>
        <w:spacing w:line="276" w:lineRule="auto"/>
        <w:jc w:val="left"/>
      </w:pPr>
      <w:r>
        <w:t>A bheith inniúil ar chóras leictreonach um bainistiú cásanna a úsáid agus a chinntiú go gcoinnítear an córas um bainistiú cásanna cothrom le dáta go hiomlán de réir mar a théann gach cás ar aghaidh tríd an bpróiseas araíonachta</w:t>
      </w:r>
    </w:p>
    <w:p w14:paraId="16E935A5" w14:textId="640232A4" w:rsidR="00C02A4B" w:rsidRDefault="00000000">
      <w:pPr>
        <w:pStyle w:val="P68B1DB1-Normal11"/>
        <w:numPr>
          <w:ilvl w:val="0"/>
          <w:numId w:val="2"/>
        </w:numPr>
        <w:spacing w:line="276" w:lineRule="auto"/>
        <w:ind w:left="714" w:hanging="357"/>
        <w:jc w:val="left"/>
      </w:pPr>
      <w:r>
        <w:t>Páirt a ghlacadh san oiliúint ar fad a shainordaítear maidir le Feidhmiúlacht chun Cleachtadh agus cabhrú leis an mBainisteoir Réamhimeachtaí ábhair oiliúna a ullmhú don Choiste</w:t>
      </w:r>
    </w:p>
    <w:p w14:paraId="0BBBA6C7" w14:textId="7B2A3726" w:rsidR="00C02A4B" w:rsidRDefault="00000000">
      <w:pPr>
        <w:pStyle w:val="P68B1DB1-Normal11"/>
        <w:numPr>
          <w:ilvl w:val="0"/>
          <w:numId w:val="2"/>
        </w:numPr>
        <w:spacing w:line="276" w:lineRule="auto"/>
        <w:ind w:left="714" w:hanging="357"/>
        <w:jc w:val="left"/>
      </w:pPr>
      <w:r>
        <w:t xml:space="preserve">Taighde a dhéanamh chun cabhrú le bonn eolais a chur faoi bheartas, nósanna imeachta agus tuarascálacha </w:t>
      </w:r>
    </w:p>
    <w:p w14:paraId="38F9DDBC" w14:textId="1D8B6858" w:rsidR="00C02A4B" w:rsidRDefault="00000000">
      <w:pPr>
        <w:pStyle w:val="P68B1DB1-Normal11"/>
        <w:numPr>
          <w:ilvl w:val="0"/>
          <w:numId w:val="2"/>
        </w:numPr>
        <w:spacing w:line="276" w:lineRule="auto"/>
        <w:ind w:left="714" w:hanging="357"/>
        <w:jc w:val="left"/>
      </w:pPr>
      <w:r>
        <w:t>Déileáil le cumarsáidí agus ceisteanna le Feidhmiúlacht chun Cleachtadh</w:t>
      </w:r>
    </w:p>
    <w:p w14:paraId="64BC4D09" w14:textId="01CD2215" w:rsidR="00C02A4B" w:rsidRDefault="00000000">
      <w:pPr>
        <w:pStyle w:val="P68B1DB1-Normal11"/>
        <w:numPr>
          <w:ilvl w:val="0"/>
          <w:numId w:val="2"/>
        </w:numPr>
        <w:spacing w:line="276" w:lineRule="auto"/>
        <w:ind w:left="714" w:hanging="357"/>
        <w:jc w:val="left"/>
      </w:pPr>
      <w:r>
        <w:t>Páirt a ghlacadh i gcleachtaí cumarsáide (m.sh. fóraim phlé, imeachtaí seachtracha a d'fhéadfadh CORU a óstáil nó freastal orthu, nuashonrú faisnéise ar an suíomh gréasáin)</w:t>
      </w:r>
    </w:p>
    <w:p w14:paraId="26E44702" w14:textId="282A0002" w:rsidR="00C02A4B" w:rsidRDefault="00000000">
      <w:pPr>
        <w:pStyle w:val="P68B1DB1-Normal11"/>
        <w:numPr>
          <w:ilvl w:val="0"/>
          <w:numId w:val="2"/>
        </w:numPr>
        <w:spacing w:line="276" w:lineRule="auto"/>
        <w:ind w:left="714" w:hanging="357"/>
        <w:jc w:val="left"/>
      </w:pPr>
      <w:r>
        <w:t>Dualgais riaracháin a choinneáil cothrom le dáta chun dea-fheidhmíocht oibríochtúil an aonaid um Fheidhmiúlacht chun Cleachtadh a chinntiú</w:t>
      </w:r>
    </w:p>
    <w:p w14:paraId="1E84F16B" w14:textId="023B5B1E" w:rsidR="00C02A4B" w:rsidRDefault="00000000">
      <w:pPr>
        <w:pStyle w:val="P68B1DB1-Normal11"/>
        <w:numPr>
          <w:ilvl w:val="0"/>
          <w:numId w:val="2"/>
        </w:numPr>
        <w:spacing w:line="276" w:lineRule="auto"/>
        <w:ind w:left="714" w:hanging="357"/>
        <w:jc w:val="left"/>
      </w:pPr>
      <w:r>
        <w:t>Maoirseacht a dhéanamh ar obair Oifigigh Cléireachais/Oifigeach Cléireachais nuair is cuí</w:t>
      </w:r>
    </w:p>
    <w:p w14:paraId="6D2E599B" w14:textId="77C8F7F1" w:rsidR="00C02A4B" w:rsidRDefault="00000000">
      <w:pPr>
        <w:pStyle w:val="P68B1DB1-Normal11"/>
        <w:numPr>
          <w:ilvl w:val="0"/>
          <w:numId w:val="2"/>
        </w:numPr>
        <w:spacing w:line="276" w:lineRule="auto"/>
        <w:ind w:left="714" w:hanging="357"/>
        <w:jc w:val="left"/>
      </w:pPr>
      <w:r>
        <w:lastRenderedPageBreak/>
        <w:t>Tabhairt faoi aon dualgais agus freagrachtaí eile a shannfaidh an Bainisteoir Réamhimeachtaí agus an Ceann Gnóthaí Dlí agus Feidhmiúlacht chun Cleachtadh.</w:t>
      </w:r>
    </w:p>
    <w:p w14:paraId="06D8BBBD" w14:textId="5E103180" w:rsidR="00C02A4B" w:rsidRDefault="00C02A4B">
      <w:pPr>
        <w:spacing w:line="276" w:lineRule="auto"/>
        <w:ind w:right="95"/>
        <w:rPr>
          <w:rFonts w:ascii="Arial" w:eastAsia="Calibri" w:hAnsi="Arial" w:cs="Arial"/>
          <w:b/>
          <w:sz w:val="22"/>
          <w:szCs w:val="22"/>
        </w:rPr>
      </w:pPr>
    </w:p>
    <w:p w14:paraId="1CD7D948" w14:textId="77777777" w:rsidR="00C02A4B" w:rsidRDefault="00C02A4B">
      <w:pPr>
        <w:spacing w:line="276" w:lineRule="auto"/>
        <w:ind w:right="95"/>
        <w:rPr>
          <w:rFonts w:ascii="Arial" w:eastAsia="Calibri" w:hAnsi="Arial" w:cs="Arial"/>
          <w:b/>
          <w:sz w:val="22"/>
          <w:szCs w:val="22"/>
        </w:rPr>
      </w:pPr>
    </w:p>
    <w:p w14:paraId="56CD23D1" w14:textId="77777777" w:rsidR="00C02A4B" w:rsidRDefault="00C02A4B">
      <w:pPr>
        <w:spacing w:line="276" w:lineRule="auto"/>
        <w:ind w:right="95"/>
        <w:rPr>
          <w:rFonts w:ascii="Arial" w:eastAsia="Calibri" w:hAnsi="Arial" w:cs="Arial"/>
          <w:b/>
          <w:sz w:val="22"/>
          <w:szCs w:val="22"/>
        </w:rPr>
      </w:pPr>
    </w:p>
    <w:p w14:paraId="3FDB46BD" w14:textId="77777777" w:rsidR="00C02A4B" w:rsidRDefault="00C02A4B">
      <w:pPr>
        <w:spacing w:line="276" w:lineRule="auto"/>
        <w:ind w:right="95"/>
        <w:rPr>
          <w:rFonts w:ascii="Arial" w:eastAsia="Calibri" w:hAnsi="Arial" w:cs="Arial"/>
          <w:b/>
          <w:sz w:val="22"/>
          <w:szCs w:val="22"/>
        </w:rPr>
      </w:pPr>
    </w:p>
    <w:p w14:paraId="4ACE80A8" w14:textId="77777777" w:rsidR="00C02A4B" w:rsidRDefault="00C02A4B">
      <w:pPr>
        <w:spacing w:line="276" w:lineRule="auto"/>
        <w:ind w:right="95"/>
        <w:jc w:val="left"/>
        <w:rPr>
          <w:rFonts w:ascii="Arial" w:eastAsia="Calibri" w:hAnsi="Arial" w:cs="Arial"/>
          <w:b/>
          <w:sz w:val="22"/>
          <w:szCs w:val="22"/>
        </w:rPr>
      </w:pPr>
    </w:p>
    <w:p w14:paraId="328DB42C" w14:textId="77777777" w:rsidR="00C02A4B" w:rsidRDefault="00C02A4B">
      <w:pPr>
        <w:spacing w:line="276" w:lineRule="auto"/>
        <w:ind w:right="95"/>
        <w:jc w:val="left"/>
        <w:rPr>
          <w:rFonts w:ascii="Arial" w:eastAsia="Calibri" w:hAnsi="Arial" w:cs="Arial"/>
          <w:b/>
          <w:sz w:val="22"/>
          <w:szCs w:val="22"/>
        </w:rPr>
      </w:pPr>
    </w:p>
    <w:p w14:paraId="1EDDF853" w14:textId="7BCAEA5C" w:rsidR="00C02A4B" w:rsidRDefault="00000000">
      <w:pPr>
        <w:pStyle w:val="P68B1DB1-Normal13"/>
        <w:spacing w:line="276" w:lineRule="auto"/>
        <w:ind w:right="95"/>
        <w:jc w:val="left"/>
        <w:rPr>
          <w:rFonts w:ascii="Arial" w:hAnsi="Arial" w:cs="Arial"/>
        </w:rPr>
      </w:pPr>
      <w:r>
        <w:rPr>
          <w:rFonts w:ascii="Arial" w:eastAsia="Calibri" w:hAnsi="Arial" w:cs="Arial"/>
          <w:b/>
        </w:rPr>
        <w:t>Bunriachtanais:</w:t>
      </w:r>
      <w:r>
        <w:rPr>
          <w:rFonts w:ascii="Arial" w:hAnsi="Arial" w:cs="Arial"/>
        </w:rPr>
        <w:t xml:space="preserve"> </w:t>
      </w:r>
    </w:p>
    <w:p w14:paraId="790D3E13" w14:textId="77777777" w:rsidR="00C02A4B" w:rsidRDefault="00C02A4B">
      <w:pPr>
        <w:spacing w:line="276" w:lineRule="auto"/>
        <w:ind w:right="95"/>
        <w:jc w:val="left"/>
        <w:rPr>
          <w:rFonts w:ascii="Arial" w:eastAsia="Calibri" w:hAnsi="Arial" w:cs="Arial"/>
          <w:b/>
          <w:sz w:val="22"/>
          <w:szCs w:val="22"/>
        </w:rPr>
      </w:pPr>
    </w:p>
    <w:p w14:paraId="0CFF6E4D" w14:textId="0EFF7229" w:rsidR="00C02A4B" w:rsidRDefault="00000000">
      <w:pPr>
        <w:pStyle w:val="P68B1DB1-ListParagraph12"/>
        <w:numPr>
          <w:ilvl w:val="0"/>
          <w:numId w:val="7"/>
        </w:numPr>
        <w:tabs>
          <w:tab w:val="left" w:pos="567"/>
        </w:tabs>
        <w:spacing w:line="276" w:lineRule="auto"/>
        <w:ind w:right="96"/>
        <w:jc w:val="left"/>
        <w:rPr>
          <w:rFonts w:eastAsia="Calibri"/>
        </w:rPr>
      </w:pPr>
      <w:r>
        <w:t xml:space="preserve">Dhá bhliain ar a laghad de thaithí shásúil i </w:t>
      </w:r>
      <w:r>
        <w:rPr>
          <w:b/>
          <w:i/>
        </w:rPr>
        <w:t>ról comhchosúil</w:t>
      </w:r>
      <w:r>
        <w:t>:</w:t>
      </w:r>
    </w:p>
    <w:p w14:paraId="28232298" w14:textId="77777777" w:rsidR="00C02A4B" w:rsidRDefault="00000000">
      <w:pPr>
        <w:pStyle w:val="P68B1DB1-ListParagraph12"/>
        <w:numPr>
          <w:ilvl w:val="1"/>
          <w:numId w:val="7"/>
        </w:numPr>
        <w:tabs>
          <w:tab w:val="left" w:pos="851"/>
        </w:tabs>
        <w:spacing w:line="276" w:lineRule="auto"/>
        <w:ind w:right="96"/>
        <w:jc w:val="left"/>
        <w:rPr>
          <w:rFonts w:eastAsia="Calibri"/>
        </w:rPr>
      </w:pPr>
      <w:r>
        <w:t>i gcomhlacht rialála, nó</w:t>
      </w:r>
    </w:p>
    <w:p w14:paraId="649589BE" w14:textId="77777777" w:rsidR="00C02A4B" w:rsidRDefault="00000000">
      <w:pPr>
        <w:pStyle w:val="P68B1DB1-ListParagraph12"/>
        <w:numPr>
          <w:ilvl w:val="1"/>
          <w:numId w:val="7"/>
        </w:numPr>
        <w:tabs>
          <w:tab w:val="left" w:pos="851"/>
        </w:tabs>
        <w:spacing w:line="276" w:lineRule="auto"/>
        <w:ind w:right="96"/>
        <w:jc w:val="left"/>
        <w:rPr>
          <w:rFonts w:eastAsia="Calibri"/>
        </w:rPr>
      </w:pPr>
      <w:r>
        <w:t xml:space="preserve">i gcomhlacht gairmiúil nó soláthraí seirbhíse sláinte a fheidhmíonn próiseas </w:t>
      </w:r>
      <w:r>
        <w:tab/>
        <w:t xml:space="preserve">araíonachta, nó </w:t>
      </w:r>
    </w:p>
    <w:p w14:paraId="6593EDCF" w14:textId="7172360C" w:rsidR="00C02A4B" w:rsidRDefault="00000000">
      <w:pPr>
        <w:pStyle w:val="P68B1DB1-ListParagraph12"/>
        <w:numPr>
          <w:ilvl w:val="1"/>
          <w:numId w:val="7"/>
        </w:numPr>
        <w:tabs>
          <w:tab w:val="left" w:pos="851"/>
        </w:tabs>
        <w:spacing w:line="276" w:lineRule="auto"/>
        <w:ind w:right="96"/>
        <w:jc w:val="left"/>
        <w:rPr>
          <w:rFonts w:eastAsia="Calibri"/>
        </w:rPr>
      </w:pPr>
      <w:r>
        <w:t>i gcomhlacht a fheidhmíonn cumhachtaí forfheidhmithe nó imscrúdaithe nó réitigh díospóidí</w:t>
      </w:r>
    </w:p>
    <w:p w14:paraId="64B4A425" w14:textId="77777777" w:rsidR="00C02A4B" w:rsidRDefault="00C02A4B">
      <w:pPr>
        <w:tabs>
          <w:tab w:val="left" w:pos="851"/>
        </w:tabs>
        <w:spacing w:line="276" w:lineRule="auto"/>
        <w:ind w:right="96"/>
        <w:jc w:val="left"/>
        <w:rPr>
          <w:rFonts w:ascii="Arial" w:eastAsia="Calibri" w:hAnsi="Arial" w:cs="Arial"/>
          <w:sz w:val="22"/>
          <w:szCs w:val="22"/>
        </w:rPr>
      </w:pPr>
    </w:p>
    <w:p w14:paraId="32CA80DF" w14:textId="3CEB9DCC" w:rsidR="00C02A4B" w:rsidRDefault="00000000">
      <w:pPr>
        <w:pStyle w:val="P68B1DB1-Normal14"/>
        <w:tabs>
          <w:tab w:val="left" w:pos="851"/>
        </w:tabs>
        <w:spacing w:line="276" w:lineRule="auto"/>
        <w:ind w:left="567" w:right="96"/>
        <w:jc w:val="center"/>
      </w:pPr>
      <w:r>
        <w:t>Í sin nó</w:t>
      </w:r>
    </w:p>
    <w:p w14:paraId="669F813D" w14:textId="77777777" w:rsidR="00C02A4B" w:rsidRDefault="00C02A4B">
      <w:pPr>
        <w:tabs>
          <w:tab w:val="left" w:pos="851"/>
        </w:tabs>
        <w:spacing w:line="276" w:lineRule="auto"/>
        <w:ind w:left="567" w:right="96"/>
        <w:jc w:val="left"/>
        <w:rPr>
          <w:rFonts w:ascii="Arial" w:eastAsia="Calibri" w:hAnsi="Arial" w:cs="Arial"/>
          <w:i/>
          <w:iCs/>
          <w:sz w:val="22"/>
          <w:szCs w:val="22"/>
          <w:u w:val="single"/>
        </w:rPr>
      </w:pPr>
    </w:p>
    <w:p w14:paraId="2A0E590E" w14:textId="6F9799AA" w:rsidR="00C02A4B" w:rsidRDefault="00000000">
      <w:pPr>
        <w:pStyle w:val="P68B1DB1-ListParagraph12"/>
        <w:numPr>
          <w:ilvl w:val="0"/>
          <w:numId w:val="7"/>
        </w:numPr>
        <w:tabs>
          <w:tab w:val="left" w:pos="567"/>
        </w:tabs>
        <w:spacing w:line="276" w:lineRule="auto"/>
        <w:ind w:right="96"/>
        <w:jc w:val="left"/>
      </w:pPr>
      <w:r>
        <w:t>Cáilíocht dlí ag leibhéal céime / dioplóma agus taithí iarcháilíochta dhá bhliain ar a laghad</w:t>
      </w:r>
      <w:r>
        <w:tab/>
      </w:r>
    </w:p>
    <w:p w14:paraId="4EF1FA42" w14:textId="77777777" w:rsidR="00C02A4B" w:rsidRDefault="00C02A4B">
      <w:pPr>
        <w:tabs>
          <w:tab w:val="left" w:pos="567"/>
        </w:tabs>
        <w:spacing w:line="276" w:lineRule="auto"/>
        <w:ind w:right="96"/>
        <w:jc w:val="left"/>
        <w:rPr>
          <w:rFonts w:ascii="Arial" w:hAnsi="Arial" w:cs="Arial"/>
          <w:sz w:val="22"/>
          <w:szCs w:val="22"/>
        </w:rPr>
      </w:pPr>
    </w:p>
    <w:p w14:paraId="508AF1D1" w14:textId="4009EC71" w:rsidR="00C02A4B" w:rsidRDefault="00000000">
      <w:pPr>
        <w:pStyle w:val="P68B1DB1-Normal15"/>
        <w:tabs>
          <w:tab w:val="left" w:pos="567"/>
        </w:tabs>
        <w:spacing w:line="276" w:lineRule="auto"/>
        <w:ind w:left="567" w:right="96"/>
        <w:jc w:val="center"/>
      </w:pPr>
      <w:r>
        <w:t>agus</w:t>
      </w:r>
    </w:p>
    <w:p w14:paraId="1BBCF154" w14:textId="00D64858" w:rsidR="00C02A4B" w:rsidRDefault="00000000">
      <w:pPr>
        <w:pStyle w:val="P68B1DB1-Normal16"/>
        <w:numPr>
          <w:ilvl w:val="0"/>
          <w:numId w:val="7"/>
        </w:numPr>
        <w:spacing w:line="276" w:lineRule="auto"/>
        <w:jc w:val="left"/>
      </w:pPr>
      <w:r>
        <w:t>Scileanna láidre idirphearsanta.</w:t>
      </w:r>
    </w:p>
    <w:p w14:paraId="5F41BEB7" w14:textId="490DEBBF" w:rsidR="00C02A4B" w:rsidRDefault="00000000">
      <w:pPr>
        <w:pStyle w:val="P68B1DB1-Normal16"/>
        <w:numPr>
          <w:ilvl w:val="0"/>
          <w:numId w:val="7"/>
        </w:numPr>
        <w:spacing w:line="276" w:lineRule="auto"/>
        <w:jc w:val="left"/>
      </w:pPr>
      <w:r>
        <w:t>An-eagraithe le haird ar mhionsonraí.</w:t>
      </w:r>
    </w:p>
    <w:p w14:paraId="691DE624" w14:textId="77777777" w:rsidR="00C02A4B" w:rsidRDefault="00000000">
      <w:pPr>
        <w:pStyle w:val="P68B1DB1-Normal11"/>
        <w:numPr>
          <w:ilvl w:val="0"/>
          <w:numId w:val="7"/>
        </w:numPr>
        <w:spacing w:line="276" w:lineRule="auto"/>
        <w:jc w:val="left"/>
      </w:pPr>
      <w:r>
        <w:t>Cumas oibriú go cruinn chuig amlínte diana agus ualach suntasach cásanna a bhainistiú as a stuaim féin.</w:t>
      </w:r>
    </w:p>
    <w:p w14:paraId="258AD7BC" w14:textId="77777777" w:rsidR="00C02A4B" w:rsidRDefault="00000000">
      <w:pPr>
        <w:pStyle w:val="P68B1DB1-Normal11"/>
        <w:numPr>
          <w:ilvl w:val="0"/>
          <w:numId w:val="7"/>
        </w:numPr>
        <w:spacing w:line="276" w:lineRule="auto"/>
        <w:jc w:val="left"/>
      </w:pPr>
      <w:r>
        <w:t>Cumas le hidirghníomhú go maith mar chuid d’fhoireann.</w:t>
      </w:r>
    </w:p>
    <w:p w14:paraId="571FB5DA" w14:textId="77777777" w:rsidR="00C02A4B" w:rsidRDefault="00000000">
      <w:pPr>
        <w:pStyle w:val="P68B1DB1-Normal16"/>
        <w:numPr>
          <w:ilvl w:val="0"/>
          <w:numId w:val="7"/>
        </w:numPr>
        <w:spacing w:line="276" w:lineRule="auto"/>
        <w:jc w:val="left"/>
      </w:pPr>
      <w:r>
        <w:t>Scileanna scríofa tuarascála agus cumarsáide ó bhéal den scoth.</w:t>
      </w:r>
    </w:p>
    <w:p w14:paraId="138AD319" w14:textId="77777777" w:rsidR="00C02A4B" w:rsidRDefault="00000000">
      <w:pPr>
        <w:pStyle w:val="P68B1DB1-Normal16"/>
        <w:numPr>
          <w:ilvl w:val="0"/>
          <w:numId w:val="7"/>
        </w:numPr>
        <w:spacing w:line="276" w:lineRule="auto"/>
        <w:jc w:val="left"/>
      </w:pPr>
      <w:r>
        <w:t xml:space="preserve">Tá an cumas chun eolas agus tuiscint chríochnúil ar phróisis agus ar nósanna imeachta oifige tábhachtach.  </w:t>
      </w:r>
    </w:p>
    <w:p w14:paraId="39DCD217" w14:textId="577DE36E" w:rsidR="00C02A4B" w:rsidRDefault="00000000">
      <w:pPr>
        <w:pStyle w:val="P68B1DB1-Normal16"/>
        <w:numPr>
          <w:ilvl w:val="0"/>
          <w:numId w:val="7"/>
        </w:numPr>
        <w:spacing w:line="276" w:lineRule="auto"/>
        <w:jc w:val="left"/>
      </w:pPr>
      <w:r>
        <w:t>Ní mór don té a bheith inniúil ar TF.</w:t>
      </w:r>
    </w:p>
    <w:p w14:paraId="7E23144C" w14:textId="4F02D1EA" w:rsidR="00C02A4B" w:rsidRDefault="00C02A4B">
      <w:pPr>
        <w:tabs>
          <w:tab w:val="left" w:pos="284"/>
        </w:tabs>
        <w:spacing w:line="276" w:lineRule="auto"/>
        <w:ind w:right="95"/>
        <w:jc w:val="left"/>
        <w:rPr>
          <w:rFonts w:ascii="Arial" w:eastAsia="Calibri" w:hAnsi="Arial" w:cs="Arial"/>
          <w:sz w:val="22"/>
          <w:szCs w:val="22"/>
        </w:rPr>
      </w:pPr>
    </w:p>
    <w:p w14:paraId="22CEB59A" w14:textId="77777777" w:rsidR="00C02A4B" w:rsidRDefault="00000000">
      <w:pPr>
        <w:pStyle w:val="P68B1DB1-Normal17"/>
        <w:spacing w:line="276" w:lineRule="auto"/>
        <w:ind w:right="95"/>
        <w:jc w:val="left"/>
      </w:pPr>
      <w:r>
        <w:t>Riachtanais Inmhianaithe:</w:t>
      </w:r>
    </w:p>
    <w:p w14:paraId="76890311" w14:textId="77777777" w:rsidR="00C02A4B" w:rsidRDefault="00C02A4B">
      <w:pPr>
        <w:spacing w:line="276" w:lineRule="auto"/>
        <w:ind w:right="95"/>
        <w:jc w:val="left"/>
        <w:rPr>
          <w:rFonts w:ascii="Arial" w:eastAsia="Calibri" w:hAnsi="Arial" w:cs="Arial"/>
          <w:b/>
          <w:sz w:val="22"/>
          <w:szCs w:val="22"/>
        </w:rPr>
      </w:pPr>
    </w:p>
    <w:p w14:paraId="2D5A6E47" w14:textId="51FFFC11" w:rsidR="00C02A4B" w:rsidRDefault="00000000">
      <w:pPr>
        <w:pStyle w:val="P68B1DB1-Normal16"/>
        <w:numPr>
          <w:ilvl w:val="0"/>
          <w:numId w:val="7"/>
        </w:numPr>
        <w:spacing w:line="276" w:lineRule="auto"/>
        <w:jc w:val="left"/>
      </w:pPr>
      <w:r>
        <w:t>Oiliúint dlí nó cúlra dlí a bheith agat.</w:t>
      </w:r>
    </w:p>
    <w:p w14:paraId="1D08C729" w14:textId="0AA7EDAA" w:rsidR="00C02A4B" w:rsidRDefault="00000000">
      <w:pPr>
        <w:pStyle w:val="P68B1DB1-Normal16"/>
        <w:numPr>
          <w:ilvl w:val="0"/>
          <w:numId w:val="7"/>
        </w:numPr>
        <w:spacing w:line="276" w:lineRule="auto"/>
        <w:jc w:val="left"/>
      </w:pPr>
      <w:r>
        <w:t xml:space="preserve">Taithí imscrúdaitheach. </w:t>
      </w:r>
    </w:p>
    <w:p w14:paraId="3558CE7F" w14:textId="74F29100" w:rsidR="00C02A4B" w:rsidRDefault="00C02A4B">
      <w:pPr>
        <w:spacing w:line="276" w:lineRule="auto"/>
        <w:ind w:right="95"/>
        <w:jc w:val="left"/>
        <w:rPr>
          <w:rFonts w:ascii="Arial" w:hAnsi="Arial" w:cs="Arial"/>
          <w:sz w:val="22"/>
          <w:szCs w:val="22"/>
        </w:rPr>
      </w:pPr>
    </w:p>
    <w:p w14:paraId="336D9C55" w14:textId="77777777" w:rsidR="00C02A4B" w:rsidRDefault="00C02A4B">
      <w:pPr>
        <w:spacing w:line="276" w:lineRule="auto"/>
        <w:ind w:right="95"/>
        <w:jc w:val="left"/>
        <w:rPr>
          <w:rFonts w:ascii="Arial" w:hAnsi="Arial" w:cs="Arial"/>
          <w:b/>
          <w:sz w:val="24"/>
          <w:szCs w:val="22"/>
        </w:rPr>
      </w:pPr>
    </w:p>
    <w:p w14:paraId="48C00984" w14:textId="01479D63" w:rsidR="00C02A4B" w:rsidRDefault="00000000">
      <w:pPr>
        <w:pStyle w:val="P68B1DB1-Normal18"/>
        <w:spacing w:line="276" w:lineRule="auto"/>
        <w:ind w:right="95"/>
        <w:jc w:val="left"/>
      </w:pPr>
      <w:r>
        <w:t>Próiseas Earcaíochta:</w:t>
      </w:r>
    </w:p>
    <w:p w14:paraId="6A0D0EC7" w14:textId="4F71679D" w:rsidR="00C02A4B" w:rsidRDefault="00000000">
      <w:pPr>
        <w:pStyle w:val="P68B1DB1-Normal11"/>
        <w:spacing w:line="276" w:lineRule="auto"/>
        <w:ind w:right="95"/>
        <w:jc w:val="left"/>
      </w:pPr>
      <w:r>
        <w:t xml:space="preserve">Cuirfear toradh an agallaimh in iúl d’iarrthóirí </w:t>
      </w:r>
      <w:r>
        <w:rPr>
          <w:b/>
        </w:rPr>
        <w:t>suas le 5 lá oibre</w:t>
      </w:r>
      <w:r>
        <w:t xml:space="preserve"> tar éis lá na n-agallamh, agus measfar gurb é an chéad lá an lá tar éis na n-agallamh. </w:t>
      </w:r>
    </w:p>
    <w:p w14:paraId="11FCE01B" w14:textId="77777777" w:rsidR="00C02A4B" w:rsidRDefault="00C02A4B">
      <w:pPr>
        <w:spacing w:line="276" w:lineRule="auto"/>
        <w:ind w:right="95"/>
        <w:jc w:val="left"/>
        <w:rPr>
          <w:rFonts w:ascii="Arial" w:hAnsi="Arial" w:cs="Arial"/>
          <w:b/>
          <w:sz w:val="22"/>
          <w:szCs w:val="22"/>
        </w:rPr>
      </w:pPr>
    </w:p>
    <w:p w14:paraId="4E4512B7" w14:textId="77777777" w:rsidR="00C02A4B" w:rsidRDefault="00000000">
      <w:pPr>
        <w:pStyle w:val="P68B1DB1-Normal11"/>
        <w:spacing w:line="276" w:lineRule="auto"/>
        <w:ind w:right="95"/>
        <w:jc w:val="left"/>
        <w:rPr>
          <w:b/>
        </w:rPr>
      </w:pPr>
      <w:r>
        <w:t>Táthar ag súil go mbeidh na hagallaimh don phost seo ar siúl i mí Feabhra 2026.</w:t>
      </w:r>
    </w:p>
    <w:p w14:paraId="11734C30" w14:textId="77777777" w:rsidR="00C02A4B" w:rsidRDefault="00C02A4B">
      <w:pPr>
        <w:rPr>
          <w:b/>
          <w:color w:val="FF0000"/>
        </w:rPr>
      </w:pPr>
    </w:p>
    <w:p w14:paraId="0F3E8423" w14:textId="77777777" w:rsidR="00C02A4B" w:rsidRDefault="00000000">
      <w:pPr>
        <w:pStyle w:val="P68B1DB1-Normal11"/>
        <w:ind w:right="57"/>
      </w:pPr>
      <w:r>
        <w:t>Beidh obair chumaisc ar fáil ach an tréimhse phromhaidh a chur i gcrích go rathúil ar dtús.</w:t>
      </w:r>
    </w:p>
    <w:p w14:paraId="4E316EAE" w14:textId="77777777" w:rsidR="00C02A4B" w:rsidRDefault="00C02A4B">
      <w:pPr>
        <w:ind w:right="57"/>
        <w:rPr>
          <w:rFonts w:ascii="Arial" w:hAnsi="Arial" w:cs="Arial"/>
          <w:sz w:val="22"/>
          <w:szCs w:val="22"/>
        </w:rPr>
      </w:pPr>
    </w:p>
    <w:p w14:paraId="6C5FFD1E" w14:textId="2DD136D6" w:rsidR="00C02A4B" w:rsidRDefault="00000000">
      <w:pPr>
        <w:ind w:right="57"/>
        <w:rPr>
          <w:rFonts w:ascii="Arial" w:hAnsi="Arial" w:cs="Arial"/>
          <w:sz w:val="22"/>
          <w:szCs w:val="22"/>
        </w:rPr>
      </w:pPr>
      <w:r>
        <w:rPr>
          <w:rFonts w:ascii="Arial" w:hAnsi="Arial" w:cs="Arial"/>
          <w:sz w:val="22"/>
          <w:szCs w:val="22"/>
        </w:rPr>
        <w:lastRenderedPageBreak/>
        <w:t xml:space="preserve">Chun eolas a fháil ar ár mbeartas maidir le Socruithe Réasúnta, cliceáil </w:t>
      </w:r>
      <w:hyperlink r:id="rId11" w:history="1">
        <w:r>
          <w:rPr>
            <w:rStyle w:val="Hyperlink"/>
            <w:rFonts w:ascii="Arial" w:hAnsi="Arial" w:cs="Arial"/>
            <w:sz w:val="22"/>
            <w:szCs w:val="22"/>
          </w:rPr>
          <w:t>anseo</w:t>
        </w:r>
      </w:hyperlink>
      <w:r>
        <w:rPr>
          <w:rFonts w:ascii="Arial" w:hAnsi="Arial" w:cs="Arial"/>
          <w:sz w:val="22"/>
          <w:szCs w:val="22"/>
        </w:rPr>
        <w:t>.</w:t>
      </w:r>
    </w:p>
    <w:p w14:paraId="532B43F4" w14:textId="70D8C752" w:rsidR="00C02A4B" w:rsidRDefault="00C02A4B">
      <w:pPr>
        <w:spacing w:line="276" w:lineRule="auto"/>
        <w:ind w:right="95"/>
        <w:jc w:val="left"/>
        <w:rPr>
          <w:rFonts w:ascii="Arial" w:hAnsi="Arial" w:cs="Arial"/>
          <w:sz w:val="22"/>
          <w:szCs w:val="22"/>
        </w:rPr>
      </w:pPr>
    </w:p>
    <w:p w14:paraId="057777D1" w14:textId="73B9D1FC" w:rsidR="00C02A4B" w:rsidRDefault="00000000">
      <w:pPr>
        <w:pStyle w:val="P68B1DB1-Normal19"/>
        <w:jc w:val="left"/>
      </w:pPr>
      <w:r>
        <w:t>Tá an tsonraíocht phoist seo beartaithe le bheith ina treoir bhunúsach maidir le raon feidhme agus freagrachtaí an phoist; féadfar í a athbhreithniú agus a leasú ar bhonn rialta de réir mar is gá.</w:t>
      </w:r>
    </w:p>
    <w:p w14:paraId="3AB9946D" w14:textId="77777777" w:rsidR="00C02A4B" w:rsidRDefault="00C02A4B">
      <w:pPr>
        <w:rPr>
          <w:rFonts w:ascii="Arial" w:eastAsia="Calibri" w:hAnsi="Arial" w:cs="Arial"/>
          <w:b/>
          <w:bCs/>
          <w:i/>
          <w:sz w:val="22"/>
          <w:szCs w:val="22"/>
        </w:rPr>
      </w:pPr>
    </w:p>
    <w:sectPr w:rsidR="00C02A4B">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ECFD" w14:textId="77777777" w:rsidR="00704D7D" w:rsidRDefault="00704D7D">
      <w:r>
        <w:separator/>
      </w:r>
    </w:p>
  </w:endnote>
  <w:endnote w:type="continuationSeparator" w:id="0">
    <w:p w14:paraId="549017B4" w14:textId="77777777" w:rsidR="00704D7D" w:rsidRDefault="0070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3EA" w14:textId="5058E51E" w:rsidR="00C02A4B" w:rsidRDefault="00000000">
    <w:pPr>
      <w:pStyle w:val="P68B1DB1-Footer21"/>
      <w:jc w:val="right"/>
    </w:pPr>
    <w:r>
      <w:t xml:space="preserve">An </w:t>
    </w:r>
    <w:proofErr w:type="spellStart"/>
    <w:r>
      <w:t>Chomhairle</w:t>
    </w:r>
    <w:proofErr w:type="spellEnd"/>
    <w:r>
      <w:t xml:space="preserve"> um </w:t>
    </w:r>
    <w:proofErr w:type="spellStart"/>
    <w:r>
      <w:t>Ghairmithe</w:t>
    </w:r>
    <w:proofErr w:type="spellEnd"/>
    <w:r>
      <w:t xml:space="preserve"> </w:t>
    </w:r>
    <w:proofErr w:type="spellStart"/>
    <w:r>
      <w:t>Sláinte</w:t>
    </w:r>
    <w:proofErr w:type="spellEnd"/>
    <w:r>
      <w:t xml:space="preserve"> </w:t>
    </w:r>
    <w:proofErr w:type="spellStart"/>
    <w:r>
      <w:t>agus</w:t>
    </w:r>
    <w:proofErr w:type="spellEnd"/>
    <w:r>
      <w:t xml:space="preserve"> </w:t>
    </w:r>
    <w:proofErr w:type="spellStart"/>
    <w:r>
      <w:t>Cúraim</w:t>
    </w:r>
    <w:proofErr w:type="spellEnd"/>
    <w:r>
      <w:t xml:space="preserve"> Shóisialaigh</w:t>
    </w:r>
    <w:r>
      <w:tab/>
    </w:r>
    <w:r>
      <w:tab/>
    </w:r>
    <w:sdt>
      <w:sdtPr>
        <w:id w:val="-1769616900"/>
        <w:docPartObj>
          <w:docPartGallery w:val="Page Numbers (Top of Page)"/>
          <w:docPartUnique/>
        </w:docPartObj>
      </w:sdtPr>
      <w:sdtContent>
        <w:r>
          <w:t xml:space="preserve">Lch. </w:t>
        </w:r>
        <w:r>
          <w:rPr>
            <w:bCs/>
          </w:rPr>
          <w:fldChar w:fldCharType="begin"/>
        </w:r>
        <w:r>
          <w:rPr>
            <w:bCs/>
          </w:rPr>
          <w:instrText xml:space="preserve"> PAGE </w:instrText>
        </w:r>
        <w:r>
          <w:rPr>
            <w:bCs/>
          </w:rPr>
          <w:fldChar w:fldCharType="separate"/>
        </w:r>
        <w:r>
          <w:rPr>
            <w:bCs/>
          </w:rPr>
          <w:t>3</w:t>
        </w:r>
        <w:r>
          <w:rPr>
            <w:bCs/>
          </w:rPr>
          <w:fldChar w:fldCharType="end"/>
        </w:r>
        <w:r>
          <w:t xml:space="preserve"> as </w:t>
        </w:r>
        <w:r>
          <w:rPr>
            <w:bCs/>
          </w:rPr>
          <w:fldChar w:fldCharType="begin"/>
        </w:r>
        <w:r>
          <w:rPr>
            <w:bCs/>
          </w:rPr>
          <w:instrText xml:space="preserve"> NUMPAGES  </w:instrText>
        </w:r>
        <w:r>
          <w:rPr>
            <w:bCs/>
          </w:rPr>
          <w:fldChar w:fldCharType="separate"/>
        </w:r>
        <w:r>
          <w:rPr>
            <w:bCs/>
          </w:rPr>
          <w:t>3</w:t>
        </w:r>
        <w:r>
          <w:rPr>
            <w:bCs/>
          </w:rPr>
          <w:fldChar w:fldCharType="end"/>
        </w:r>
      </w:sdtContent>
    </w:sdt>
  </w:p>
  <w:p w14:paraId="71B7E47A" w14:textId="77777777" w:rsidR="00C02A4B" w:rsidRDefault="00C02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0688" w14:textId="3BBDA533" w:rsidR="00C02A4B" w:rsidRDefault="00000000">
    <w:pPr>
      <w:pStyle w:val="P68B1DB1-Footer21"/>
      <w:jc w:val="right"/>
    </w:pPr>
    <w:r>
      <w:t xml:space="preserve">An </w:t>
    </w:r>
    <w:proofErr w:type="spellStart"/>
    <w:r>
      <w:t>Chomhairle</w:t>
    </w:r>
    <w:proofErr w:type="spellEnd"/>
    <w:r>
      <w:t xml:space="preserve"> um </w:t>
    </w:r>
    <w:proofErr w:type="spellStart"/>
    <w:r>
      <w:t>Ghairmithe</w:t>
    </w:r>
    <w:proofErr w:type="spellEnd"/>
    <w:r>
      <w:t xml:space="preserve"> </w:t>
    </w:r>
    <w:proofErr w:type="spellStart"/>
    <w:r>
      <w:t>Sláinte</w:t>
    </w:r>
    <w:proofErr w:type="spellEnd"/>
    <w:r>
      <w:t xml:space="preserve"> </w:t>
    </w:r>
    <w:proofErr w:type="spellStart"/>
    <w:r>
      <w:t>agus</w:t>
    </w:r>
    <w:proofErr w:type="spellEnd"/>
    <w:r>
      <w:t xml:space="preserve"> </w:t>
    </w:r>
    <w:proofErr w:type="spellStart"/>
    <w:r>
      <w:t>Cúraim</w:t>
    </w:r>
    <w:proofErr w:type="spellEnd"/>
    <w:r>
      <w:t xml:space="preserve"> Shóisialaigh</w:t>
    </w:r>
    <w:r>
      <w:tab/>
    </w:r>
    <w:r>
      <w:tab/>
    </w:r>
    <w:sdt>
      <w:sdtPr>
        <w:id w:val="2069603216"/>
        <w:docPartObj>
          <w:docPartGallery w:val="Page Numbers (Top of Page)"/>
          <w:docPartUnique/>
        </w:docPartObj>
      </w:sdtPr>
      <w:sdtEndPr>
        <w:rPr>
          <w:rFonts w:ascii="Tahoma" w:hAnsi="Tahoma" w:cs="Times New Roman"/>
        </w:rPr>
      </w:sdtEndPr>
      <w:sdtContent>
        <w:r>
          <w:t xml:space="preserve">Lch. </w:t>
        </w:r>
        <w:r>
          <w:rPr>
            <w:bCs/>
          </w:rPr>
          <w:fldChar w:fldCharType="begin"/>
        </w:r>
        <w:r>
          <w:rPr>
            <w:bCs/>
          </w:rPr>
          <w:instrText xml:space="preserve"> PAGE </w:instrText>
        </w:r>
        <w:r>
          <w:rPr>
            <w:bCs/>
          </w:rPr>
          <w:fldChar w:fldCharType="separate"/>
        </w:r>
        <w:r>
          <w:rPr>
            <w:bCs/>
          </w:rPr>
          <w:t>1</w:t>
        </w:r>
        <w:r>
          <w:rPr>
            <w:bCs/>
          </w:rPr>
          <w:fldChar w:fldCharType="end"/>
        </w:r>
        <w:r>
          <w:t xml:space="preserve"> as </w:t>
        </w:r>
        <w:r>
          <w:rPr>
            <w:bCs/>
          </w:rPr>
          <w:fldChar w:fldCharType="begin"/>
        </w:r>
        <w:r>
          <w:rPr>
            <w:bCs/>
          </w:rPr>
          <w:instrText xml:space="preserve"> NUMPAGES  </w:instrText>
        </w:r>
        <w:r>
          <w:rPr>
            <w:bCs/>
          </w:rPr>
          <w:fldChar w:fldCharType="separate"/>
        </w:r>
        <w:r>
          <w:rPr>
            <w:bCs/>
          </w:rPr>
          <w:t>3</w:t>
        </w:r>
        <w:r>
          <w:rPr>
            <w:bCs/>
          </w:rPr>
          <w:fldChar w:fldCharType="end"/>
        </w:r>
      </w:sdtContent>
    </w:sdt>
  </w:p>
  <w:p w14:paraId="1966B244" w14:textId="77777777" w:rsidR="00C02A4B" w:rsidRDefault="00C0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1AE5" w14:textId="77777777" w:rsidR="00704D7D" w:rsidRDefault="00704D7D">
      <w:r>
        <w:separator/>
      </w:r>
    </w:p>
  </w:footnote>
  <w:footnote w:type="continuationSeparator" w:id="0">
    <w:p w14:paraId="1F296AFF" w14:textId="77777777" w:rsidR="00704D7D" w:rsidRDefault="0070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A108" w14:textId="60B04382" w:rsidR="00C02A4B" w:rsidRDefault="00000000">
    <w:pPr>
      <w:pStyle w:val="P68B1DB1-Header20"/>
    </w:pPr>
    <w:r>
      <w:rPr>
        <w:noProof/>
      </w:rPr>
      <w:drawing>
        <wp:anchor distT="0" distB="0" distL="114300" distR="114300" simplePos="0" relativeHeight="251660288" behindDoc="0" locked="0" layoutInCell="1" allowOverlap="1" wp14:anchorId="5165BA2A" wp14:editId="0FE0BD38">
          <wp:simplePos x="0" y="0"/>
          <wp:positionH relativeFrom="column">
            <wp:posOffset>-428625</wp:posOffset>
          </wp:positionH>
          <wp:positionV relativeFrom="paragraph">
            <wp:posOffset>-202565</wp:posOffset>
          </wp:positionV>
          <wp:extent cx="845820" cy="866775"/>
          <wp:effectExtent l="0" t="0" r="0" b="9525"/>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7"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845820" cy="866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22CC" w14:textId="448448BE" w:rsidR="00C02A4B" w:rsidRDefault="00000000">
    <w:pPr>
      <w:pStyle w:val="Header"/>
    </w:pPr>
    <w:r>
      <w:rPr>
        <w:noProof/>
      </w:rPr>
      <w:drawing>
        <wp:anchor distT="0" distB="0" distL="114300" distR="114300" simplePos="0" relativeHeight="251659264" behindDoc="0" locked="0" layoutInCell="1" allowOverlap="1" wp14:anchorId="21E78A73" wp14:editId="3E5F8ED5">
          <wp:simplePos x="0" y="0"/>
          <wp:positionH relativeFrom="page">
            <wp:posOffset>540385</wp:posOffset>
          </wp:positionH>
          <wp:positionV relativeFrom="page">
            <wp:posOffset>540385</wp:posOffset>
          </wp:positionV>
          <wp:extent cx="2880000" cy="1033200"/>
          <wp:effectExtent l="0" t="0" r="0" b="0"/>
          <wp:wrapSquare wrapText="bothSides"/>
          <wp:docPr id="3" name="Picture 3"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A4A"/>
    <w:multiLevelType w:val="hybridMultilevel"/>
    <w:tmpl w:val="D79041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F066CD7"/>
    <w:multiLevelType w:val="hybridMultilevel"/>
    <w:tmpl w:val="B7B2A96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117CF6"/>
    <w:multiLevelType w:val="hybridMultilevel"/>
    <w:tmpl w:val="CDE4210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15:restartNumberingAfterBreak="0">
    <w:nsid w:val="59357E6B"/>
    <w:multiLevelType w:val="hybridMultilevel"/>
    <w:tmpl w:val="4C909D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DCE3611"/>
    <w:multiLevelType w:val="hybridMultilevel"/>
    <w:tmpl w:val="94EEDF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161841"/>
    <w:multiLevelType w:val="hybridMultilevel"/>
    <w:tmpl w:val="7A98A29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7" w15:restartNumberingAfterBreak="0">
    <w:nsid w:val="73140626"/>
    <w:multiLevelType w:val="multilevel"/>
    <w:tmpl w:val="EA1829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lvl>
    <w:lvl w:ilvl="2">
      <w:start w:val="1"/>
      <w:numFmt w:val="decimal"/>
      <w:pStyle w:val="Heading3"/>
      <w:lvlText w:val="%1.%2.%3"/>
      <w:lvlJc w:val="left"/>
      <w:pPr>
        <w:tabs>
          <w:tab w:val="num" w:pos="720"/>
        </w:tabs>
        <w:ind w:left="720" w:hanging="720"/>
      </w:pPr>
    </w:lvl>
    <w:lvl w:ilvl="3">
      <w:start w:val="1"/>
      <w:numFmt w:val="decimal"/>
      <w:pStyle w:val="Heading4new"/>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37751073">
    <w:abstractNumId w:val="7"/>
  </w:num>
  <w:num w:numId="2" w16cid:durableId="1273515919">
    <w:abstractNumId w:val="0"/>
  </w:num>
  <w:num w:numId="3" w16cid:durableId="997420659">
    <w:abstractNumId w:val="3"/>
  </w:num>
  <w:num w:numId="4" w16cid:durableId="1739937209">
    <w:abstractNumId w:val="8"/>
  </w:num>
  <w:num w:numId="5" w16cid:durableId="1301500303">
    <w:abstractNumId w:val="6"/>
  </w:num>
  <w:num w:numId="6" w16cid:durableId="85346092">
    <w:abstractNumId w:val="1"/>
  </w:num>
  <w:num w:numId="7" w16cid:durableId="1534075564">
    <w:abstractNumId w:val="4"/>
  </w:num>
  <w:num w:numId="8" w16cid:durableId="1519273990">
    <w:abstractNumId w:val="5"/>
  </w:num>
  <w:num w:numId="9" w16cid:durableId="952251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5C"/>
    <w:rsid w:val="000412B7"/>
    <w:rsid w:val="000562CC"/>
    <w:rsid w:val="000D5762"/>
    <w:rsid w:val="00110E7B"/>
    <w:rsid w:val="00183F84"/>
    <w:rsid w:val="001A585D"/>
    <w:rsid w:val="00246214"/>
    <w:rsid w:val="002568D8"/>
    <w:rsid w:val="002C1D90"/>
    <w:rsid w:val="002C54D5"/>
    <w:rsid w:val="002C54EB"/>
    <w:rsid w:val="002E14AC"/>
    <w:rsid w:val="002F6A4E"/>
    <w:rsid w:val="003742B7"/>
    <w:rsid w:val="003D037F"/>
    <w:rsid w:val="003E51B6"/>
    <w:rsid w:val="003E7499"/>
    <w:rsid w:val="004E6031"/>
    <w:rsid w:val="005050A1"/>
    <w:rsid w:val="005B7E9D"/>
    <w:rsid w:val="005C11FB"/>
    <w:rsid w:val="005E2510"/>
    <w:rsid w:val="005F7993"/>
    <w:rsid w:val="00650D0B"/>
    <w:rsid w:val="00655DC7"/>
    <w:rsid w:val="00676449"/>
    <w:rsid w:val="00693A48"/>
    <w:rsid w:val="006A429F"/>
    <w:rsid w:val="006A483A"/>
    <w:rsid w:val="006A6096"/>
    <w:rsid w:val="006F3297"/>
    <w:rsid w:val="00704D7D"/>
    <w:rsid w:val="00730435"/>
    <w:rsid w:val="007814A8"/>
    <w:rsid w:val="00787874"/>
    <w:rsid w:val="00792E3E"/>
    <w:rsid w:val="007B3F9E"/>
    <w:rsid w:val="00822488"/>
    <w:rsid w:val="00873BB3"/>
    <w:rsid w:val="008B4A56"/>
    <w:rsid w:val="008D755A"/>
    <w:rsid w:val="008E24FC"/>
    <w:rsid w:val="00985AAE"/>
    <w:rsid w:val="009B6D03"/>
    <w:rsid w:val="009E1E0F"/>
    <w:rsid w:val="009F5C53"/>
    <w:rsid w:val="00A20469"/>
    <w:rsid w:val="00A447BF"/>
    <w:rsid w:val="00AD665E"/>
    <w:rsid w:val="00AE611A"/>
    <w:rsid w:val="00AF630E"/>
    <w:rsid w:val="00B00647"/>
    <w:rsid w:val="00B41300"/>
    <w:rsid w:val="00B91F0E"/>
    <w:rsid w:val="00BD2E43"/>
    <w:rsid w:val="00BD55D2"/>
    <w:rsid w:val="00BE77B7"/>
    <w:rsid w:val="00C02A4B"/>
    <w:rsid w:val="00CC4154"/>
    <w:rsid w:val="00D32F72"/>
    <w:rsid w:val="00D977AB"/>
    <w:rsid w:val="00DD2502"/>
    <w:rsid w:val="00DF3E5C"/>
    <w:rsid w:val="00E045C4"/>
    <w:rsid w:val="00E11FF2"/>
    <w:rsid w:val="00E13138"/>
    <w:rsid w:val="00E618B2"/>
    <w:rsid w:val="00E700FA"/>
    <w:rsid w:val="00E86653"/>
    <w:rsid w:val="00F16759"/>
    <w:rsid w:val="00F52004"/>
    <w:rsid w:val="00F7373D"/>
    <w:rsid w:val="00F8201D"/>
    <w:rsid w:val="00FE3E7F"/>
    <w:rsid w:val="00FE4C25"/>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268F"/>
  <w15:docId w15:val="{015A8DC3-2274-4462-AC4A-526209EB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D5"/>
    <w:pPr>
      <w:spacing w:after="0" w:line="240" w:lineRule="auto"/>
      <w:jc w:val="both"/>
    </w:pPr>
    <w:rPr>
      <w:rFonts w:ascii="Tahoma" w:eastAsia="Times New Roman" w:hAnsi="Tahoma" w:cs="Times New Roman"/>
      <w:sz w:val="20"/>
      <w:szCs w:val="20"/>
    </w:rPr>
  </w:style>
  <w:style w:type="paragraph" w:styleId="Heading1">
    <w:name w:val="heading 1"/>
    <w:aliases w:val="Attribute Heading 1"/>
    <w:basedOn w:val="Normal"/>
    <w:next w:val="Normal"/>
    <w:link w:val="Heading1Char"/>
    <w:qFormat/>
    <w:rsid w:val="00DF3E5C"/>
    <w:pPr>
      <w:keepNext/>
      <w:numPr>
        <w:numId w:val="1"/>
      </w:numPr>
      <w:spacing w:before="240" w:after="60" w:line="360" w:lineRule="auto"/>
      <w:outlineLvl w:val="0"/>
    </w:pPr>
    <w:rPr>
      <w:rFonts w:cs="Arial"/>
      <w:b/>
      <w:bCs/>
      <w:kern w:val="32"/>
      <w:sz w:val="28"/>
      <w:szCs w:val="32"/>
    </w:rPr>
  </w:style>
  <w:style w:type="paragraph" w:styleId="Heading2">
    <w:name w:val="heading 2"/>
    <w:aliases w:val="Sanyo 2,Sanyo 2 Char,Attribute Heading 2,PARA2,H2,12pt Bold,2,Heading2"/>
    <w:basedOn w:val="Normal"/>
    <w:next w:val="Normal"/>
    <w:link w:val="Heading2Char"/>
    <w:qFormat/>
    <w:rsid w:val="00DF3E5C"/>
    <w:pPr>
      <w:keepNext/>
      <w:numPr>
        <w:ilvl w:val="1"/>
        <w:numId w:val="1"/>
      </w:numPr>
      <w:spacing w:before="240" w:after="60" w:line="360" w:lineRule="auto"/>
      <w:ind w:left="578" w:hanging="578"/>
      <w:outlineLvl w:val="1"/>
    </w:pPr>
    <w:rPr>
      <w:rFonts w:cs="Arial"/>
      <w:b/>
      <w:bCs/>
      <w:iCs/>
      <w:sz w:val="24"/>
      <w:szCs w:val="24"/>
    </w:rPr>
  </w:style>
  <w:style w:type="paragraph" w:styleId="Heading3">
    <w:name w:val="heading 3"/>
    <w:aliases w:val="Table Attribute Heading"/>
    <w:basedOn w:val="Normal"/>
    <w:next w:val="Normal"/>
    <w:link w:val="Heading3Char"/>
    <w:qFormat/>
    <w:rsid w:val="00DF3E5C"/>
    <w:pPr>
      <w:keepNext/>
      <w:numPr>
        <w:ilvl w:val="2"/>
        <w:numId w:val="1"/>
      </w:numPr>
      <w:spacing w:before="240" w:after="60"/>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tribute Heading 1 Char"/>
    <w:basedOn w:val="DefaultParagraphFont"/>
    <w:link w:val="Heading1"/>
    <w:rsid w:val="00DF3E5C"/>
    <w:rPr>
      <w:rFonts w:ascii="Tahoma" w:eastAsia="Times New Roman" w:hAnsi="Tahoma" w:cs="Arial"/>
      <w:b/>
      <w:bCs/>
      <w:kern w:val="32"/>
      <w:sz w:val="28"/>
      <w:szCs w:val="32"/>
    </w:rPr>
  </w:style>
  <w:style w:type="character" w:customStyle="1" w:styleId="Heading2Char">
    <w:name w:val="Heading 2 Char"/>
    <w:aliases w:val="Sanyo 2 Char1,Sanyo 2 Char Char,Attribute Heading 2 Char,PARA2 Char,H2 Char,12pt Bold Char,2 Char,Heading2 Char"/>
    <w:basedOn w:val="DefaultParagraphFont"/>
    <w:link w:val="Heading2"/>
    <w:rsid w:val="00DF3E5C"/>
    <w:rPr>
      <w:rFonts w:ascii="Tahoma" w:eastAsia="Times New Roman" w:hAnsi="Tahoma" w:cs="Arial"/>
      <w:b/>
      <w:bCs/>
      <w:iCs/>
      <w:sz w:val="24"/>
      <w:szCs w:val="24"/>
    </w:rPr>
  </w:style>
  <w:style w:type="character" w:customStyle="1" w:styleId="Heading3Char">
    <w:name w:val="Heading 3 Char"/>
    <w:aliases w:val="Table Attribute Heading Char"/>
    <w:basedOn w:val="DefaultParagraphFont"/>
    <w:link w:val="Heading3"/>
    <w:rsid w:val="00DF3E5C"/>
    <w:rPr>
      <w:rFonts w:ascii="Tahoma" w:eastAsia="Times New Roman" w:hAnsi="Tahoma" w:cs="Arial"/>
      <w:b/>
      <w:bCs/>
    </w:rPr>
  </w:style>
  <w:style w:type="paragraph" w:customStyle="1" w:styleId="Heading4new">
    <w:name w:val="Heading 4 new"/>
    <w:basedOn w:val="Heading3"/>
    <w:next w:val="BodyText"/>
    <w:rsid w:val="00DF3E5C"/>
    <w:pPr>
      <w:numPr>
        <w:ilvl w:val="3"/>
      </w:numPr>
    </w:pPr>
    <w:rPr>
      <w:sz w:val="20"/>
    </w:rPr>
  </w:style>
  <w:style w:type="paragraph" w:styleId="ListParagraph">
    <w:name w:val="List Paragraph"/>
    <w:basedOn w:val="Normal"/>
    <w:uiPriority w:val="34"/>
    <w:qFormat/>
    <w:rsid w:val="00DF3E5C"/>
    <w:pPr>
      <w:ind w:left="720"/>
      <w:contextualSpacing/>
    </w:pPr>
  </w:style>
  <w:style w:type="paragraph" w:styleId="BodyText">
    <w:name w:val="Body Text"/>
    <w:basedOn w:val="Normal"/>
    <w:link w:val="BodyTextChar"/>
    <w:uiPriority w:val="99"/>
    <w:semiHidden/>
    <w:unhideWhenUsed/>
    <w:rsid w:val="00DF3E5C"/>
    <w:pPr>
      <w:spacing w:after="120"/>
    </w:pPr>
  </w:style>
  <w:style w:type="character" w:customStyle="1" w:styleId="BodyTextChar">
    <w:name w:val="Body Text Char"/>
    <w:basedOn w:val="DefaultParagraphFont"/>
    <w:link w:val="BodyText"/>
    <w:uiPriority w:val="99"/>
    <w:semiHidden/>
    <w:rsid w:val="00DF3E5C"/>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E1E0F"/>
    <w:rPr>
      <w:rFonts w:cs="Tahoma"/>
      <w:sz w:val="16"/>
      <w:szCs w:val="16"/>
    </w:rPr>
  </w:style>
  <w:style w:type="character" w:customStyle="1" w:styleId="BalloonTextChar">
    <w:name w:val="Balloon Text Char"/>
    <w:basedOn w:val="DefaultParagraphFont"/>
    <w:link w:val="BalloonText"/>
    <w:uiPriority w:val="99"/>
    <w:semiHidden/>
    <w:rsid w:val="009E1E0F"/>
    <w:rPr>
      <w:rFonts w:ascii="Tahoma" w:eastAsia="Times New Roman" w:hAnsi="Tahoma" w:cs="Tahoma"/>
      <w:sz w:val="16"/>
      <w:szCs w:val="16"/>
    </w:rPr>
  </w:style>
  <w:style w:type="paragraph" w:styleId="Header">
    <w:name w:val="header"/>
    <w:basedOn w:val="Normal"/>
    <w:link w:val="HeaderChar"/>
    <w:uiPriority w:val="99"/>
    <w:unhideWhenUsed/>
    <w:rsid w:val="00E86653"/>
    <w:pPr>
      <w:tabs>
        <w:tab w:val="center" w:pos="4513"/>
        <w:tab w:val="right" w:pos="9026"/>
      </w:tabs>
    </w:pPr>
  </w:style>
  <w:style w:type="character" w:customStyle="1" w:styleId="HeaderChar">
    <w:name w:val="Header Char"/>
    <w:basedOn w:val="DefaultParagraphFont"/>
    <w:link w:val="Header"/>
    <w:uiPriority w:val="99"/>
    <w:rsid w:val="00E86653"/>
    <w:rPr>
      <w:rFonts w:ascii="Tahoma" w:eastAsia="Times New Roman" w:hAnsi="Tahoma" w:cs="Times New Roman"/>
      <w:sz w:val="20"/>
      <w:szCs w:val="20"/>
    </w:rPr>
  </w:style>
  <w:style w:type="paragraph" w:styleId="Footer">
    <w:name w:val="footer"/>
    <w:basedOn w:val="Normal"/>
    <w:link w:val="FooterChar"/>
    <w:uiPriority w:val="99"/>
    <w:unhideWhenUsed/>
    <w:rsid w:val="00E86653"/>
    <w:pPr>
      <w:tabs>
        <w:tab w:val="center" w:pos="4513"/>
        <w:tab w:val="right" w:pos="9026"/>
      </w:tabs>
    </w:pPr>
  </w:style>
  <w:style w:type="character" w:customStyle="1" w:styleId="FooterChar">
    <w:name w:val="Footer Char"/>
    <w:basedOn w:val="DefaultParagraphFont"/>
    <w:link w:val="Footer"/>
    <w:uiPriority w:val="99"/>
    <w:rsid w:val="00E86653"/>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A447BF"/>
    <w:rPr>
      <w:sz w:val="16"/>
      <w:szCs w:val="16"/>
    </w:rPr>
  </w:style>
  <w:style w:type="paragraph" w:styleId="CommentText">
    <w:name w:val="annotation text"/>
    <w:basedOn w:val="Normal"/>
    <w:link w:val="CommentTextChar"/>
    <w:uiPriority w:val="99"/>
    <w:semiHidden/>
    <w:unhideWhenUsed/>
    <w:rsid w:val="00A447BF"/>
  </w:style>
  <w:style w:type="character" w:customStyle="1" w:styleId="CommentTextChar">
    <w:name w:val="Comment Text Char"/>
    <w:basedOn w:val="DefaultParagraphFont"/>
    <w:link w:val="CommentText"/>
    <w:uiPriority w:val="99"/>
    <w:semiHidden/>
    <w:rsid w:val="00A447BF"/>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A447BF"/>
    <w:rPr>
      <w:b/>
      <w:bCs/>
    </w:rPr>
  </w:style>
  <w:style w:type="character" w:customStyle="1" w:styleId="CommentSubjectChar">
    <w:name w:val="Comment Subject Char"/>
    <w:basedOn w:val="CommentTextChar"/>
    <w:link w:val="CommentSubject"/>
    <w:uiPriority w:val="99"/>
    <w:semiHidden/>
    <w:rsid w:val="00A447BF"/>
    <w:rPr>
      <w:rFonts w:ascii="Tahoma" w:eastAsia="Times New Roman" w:hAnsi="Tahoma" w:cs="Times New Roman"/>
      <w:b/>
      <w:bCs/>
      <w:sz w:val="20"/>
      <w:szCs w:val="20"/>
    </w:rPr>
  </w:style>
  <w:style w:type="paragraph" w:customStyle="1" w:styleId="Default">
    <w:name w:val="Default"/>
    <w:basedOn w:val="Normal"/>
    <w:rsid w:val="002568D8"/>
    <w:pPr>
      <w:autoSpaceDE w:val="0"/>
      <w:autoSpaceDN w:val="0"/>
      <w:jc w:val="left"/>
    </w:pPr>
    <w:rPr>
      <w:rFonts w:ascii="Arial" w:eastAsiaTheme="minorHAnsi" w:hAnsi="Arial" w:cs="Arial"/>
      <w:color w:val="000000"/>
      <w:sz w:val="24"/>
      <w:szCs w:val="24"/>
    </w:rPr>
  </w:style>
  <w:style w:type="paragraph" w:styleId="NormalWeb">
    <w:name w:val="Normal (Web)"/>
    <w:basedOn w:val="Normal"/>
    <w:uiPriority w:val="99"/>
    <w:unhideWhenUsed/>
    <w:rsid w:val="009F5C53"/>
    <w:pPr>
      <w:spacing w:before="100" w:beforeAutospacing="1" w:after="100" w:afterAutospacing="1"/>
      <w:jc w:val="left"/>
    </w:pPr>
    <w:rPr>
      <w:rFonts w:ascii="Times New Roman" w:hAnsi="Times New Roman"/>
      <w:sz w:val="24"/>
      <w:szCs w:val="24"/>
    </w:rPr>
  </w:style>
  <w:style w:type="character" w:styleId="Hyperlink">
    <w:name w:val="Hyperlink"/>
    <w:basedOn w:val="DefaultParagraphFont"/>
    <w:uiPriority w:val="99"/>
    <w:semiHidden/>
    <w:unhideWhenUsed/>
    <w:rsid w:val="00693A48"/>
    <w:rPr>
      <w:color w:val="0563C1"/>
      <w:u w:val="single"/>
    </w:rPr>
  </w:style>
  <w:style w:type="paragraph" w:styleId="PlainText">
    <w:name w:val="Plain Text"/>
    <w:basedOn w:val="Normal"/>
    <w:link w:val="PlainTextChar"/>
    <w:uiPriority w:val="99"/>
    <w:unhideWhenUsed/>
    <w:rsid w:val="006F3297"/>
    <w:pPr>
      <w:jc w:val="left"/>
    </w:pPr>
    <w:rPr>
      <w:rFonts w:ascii="Calibri" w:hAnsi="Calibri" w:cs="Calibri"/>
      <w:sz w:val="22"/>
      <w:szCs w:val="21"/>
    </w:rPr>
  </w:style>
  <w:style w:type="character" w:customStyle="1" w:styleId="PlainTextChar">
    <w:name w:val="Plain Text Char"/>
    <w:basedOn w:val="DefaultParagraphFont"/>
    <w:link w:val="PlainText"/>
    <w:uiPriority w:val="99"/>
    <w:rsid w:val="006F3297"/>
    <w:rPr>
      <w:rFonts w:ascii="Calibri" w:eastAsia="Times New Roman" w:hAnsi="Calibri" w:cs="Calibri"/>
      <w:szCs w:val="21"/>
    </w:rPr>
  </w:style>
  <w:style w:type="paragraph" w:styleId="Revision">
    <w:name w:val="Revision"/>
    <w:hidden/>
    <w:uiPriority w:val="99"/>
    <w:semiHidden/>
    <w:rsid w:val="005F7993"/>
    <w:pPr>
      <w:spacing w:after="0" w:line="240" w:lineRule="auto"/>
    </w:pPr>
    <w:rPr>
      <w:rFonts w:ascii="Tahoma" w:eastAsia="Times New Roman" w:hAnsi="Tahoma" w:cs="Times New Roman"/>
      <w:sz w:val="20"/>
      <w:szCs w:val="20"/>
    </w:rPr>
  </w:style>
  <w:style w:type="paragraph" w:customStyle="1" w:styleId="P68B1DB1-Heading31">
    <w:name w:val="P68B1DB1-Heading31"/>
    <w:basedOn w:val="Heading3"/>
    <w:rPr>
      <w:rFonts w:ascii="Arial" w:hAnsi="Arial"/>
      <w:color w:val="00BCE4"/>
      <w:sz w:val="36"/>
      <w:szCs w:val="36"/>
    </w:rPr>
  </w:style>
  <w:style w:type="paragraph" w:customStyle="1" w:styleId="P68B1DB1-Heading32">
    <w:name w:val="P68B1DB1-Heading32"/>
    <w:basedOn w:val="Heading3"/>
    <w:rPr>
      <w:rFonts w:ascii="Arial" w:hAnsi="Arial"/>
      <w:sz w:val="36"/>
      <w:szCs w:val="36"/>
    </w:rPr>
  </w:style>
  <w:style w:type="paragraph" w:customStyle="1" w:styleId="P68B1DB1-Normal3">
    <w:name w:val="P68B1DB1-Normal3"/>
    <w:basedOn w:val="Normal"/>
    <w:rPr>
      <w:rFonts w:ascii="Arial" w:hAnsi="Arial" w:cs="Arial"/>
      <w:b/>
      <w:sz w:val="22"/>
    </w:rPr>
  </w:style>
  <w:style w:type="paragraph" w:customStyle="1" w:styleId="P68B1DB1-NormalWeb4">
    <w:name w:val="P68B1DB1-NormalWeb4"/>
    <w:basedOn w:val="NormalWeb"/>
    <w:rPr>
      <w:rFonts w:ascii="Arial" w:hAnsi="Arial" w:cs="Arial"/>
      <w:color w:val="000000"/>
      <w:sz w:val="22"/>
      <w:szCs w:val="22"/>
    </w:rPr>
  </w:style>
  <w:style w:type="paragraph" w:customStyle="1" w:styleId="P68B1DB1-Default5">
    <w:name w:val="P68B1DB1-Default5"/>
    <w:basedOn w:val="Default"/>
    <w:rPr>
      <w:b/>
      <w:bCs/>
      <w:sz w:val="22"/>
      <w:szCs w:val="22"/>
    </w:rPr>
  </w:style>
  <w:style w:type="paragraph" w:customStyle="1" w:styleId="P68B1DB1-Default6">
    <w:name w:val="P68B1DB1-Default6"/>
    <w:basedOn w:val="Default"/>
    <w:rPr>
      <w:sz w:val="22"/>
      <w:szCs w:val="22"/>
    </w:rPr>
  </w:style>
  <w:style w:type="paragraph" w:customStyle="1" w:styleId="P68B1DB1-PlainText7">
    <w:name w:val="P68B1DB1-PlainText7"/>
    <w:basedOn w:val="PlainText"/>
    <w:rPr>
      <w:rFonts w:ascii="Arial" w:hAnsi="Arial" w:cs="Arial"/>
      <w:b/>
      <w:bCs/>
      <w:sz w:val="24"/>
      <w:szCs w:val="24"/>
    </w:rPr>
  </w:style>
  <w:style w:type="paragraph" w:customStyle="1" w:styleId="P68B1DB1-PlainText8">
    <w:name w:val="P68B1DB1-PlainText8"/>
    <w:basedOn w:val="PlainText"/>
    <w:rPr>
      <w:rFonts w:ascii="Arial" w:hAnsi="Arial" w:cs="Arial"/>
    </w:rPr>
  </w:style>
  <w:style w:type="paragraph" w:customStyle="1" w:styleId="P68B1DB1-Normal9">
    <w:name w:val="P68B1DB1-Normal9"/>
    <w:basedOn w:val="Normal"/>
    <w:rPr>
      <w:rFonts w:eastAsia="Calibri" w:cs="Arial"/>
      <w:b/>
    </w:rPr>
  </w:style>
  <w:style w:type="paragraph" w:customStyle="1" w:styleId="P68B1DB1-Normal10">
    <w:name w:val="P68B1DB1-Normal10"/>
    <w:basedOn w:val="Normal"/>
    <w:rPr>
      <w:rFonts w:ascii="Arial" w:hAnsi="Arial" w:cs="Arial"/>
      <w:b/>
      <w:bCs/>
      <w:sz w:val="22"/>
      <w:szCs w:val="22"/>
    </w:rPr>
  </w:style>
  <w:style w:type="paragraph" w:customStyle="1" w:styleId="P68B1DB1-Normal11">
    <w:name w:val="P68B1DB1-Normal11"/>
    <w:basedOn w:val="Normal"/>
    <w:rPr>
      <w:rFonts w:ascii="Arial" w:hAnsi="Arial" w:cs="Arial"/>
      <w:sz w:val="22"/>
      <w:szCs w:val="22"/>
    </w:rPr>
  </w:style>
  <w:style w:type="paragraph" w:customStyle="1" w:styleId="P68B1DB1-ListParagraph12">
    <w:name w:val="P68B1DB1-ListParagraph12"/>
    <w:basedOn w:val="ListParagraph"/>
    <w:rPr>
      <w:rFonts w:ascii="Arial" w:hAnsi="Arial" w:cs="Arial"/>
      <w:sz w:val="22"/>
      <w:szCs w:val="22"/>
    </w:rPr>
  </w:style>
  <w:style w:type="paragraph" w:customStyle="1" w:styleId="P68B1DB1-Normal13">
    <w:name w:val="P68B1DB1-Normal13"/>
    <w:basedOn w:val="Normal"/>
    <w:rPr>
      <w:sz w:val="22"/>
      <w:szCs w:val="22"/>
    </w:rPr>
  </w:style>
  <w:style w:type="paragraph" w:customStyle="1" w:styleId="P68B1DB1-Normal14">
    <w:name w:val="P68B1DB1-Normal14"/>
    <w:basedOn w:val="Normal"/>
    <w:rPr>
      <w:rFonts w:ascii="Arial" w:eastAsia="Calibri" w:hAnsi="Arial" w:cs="Arial"/>
      <w:i/>
      <w:iCs/>
      <w:sz w:val="22"/>
      <w:szCs w:val="22"/>
      <w:u w:val="single"/>
    </w:rPr>
  </w:style>
  <w:style w:type="paragraph" w:customStyle="1" w:styleId="P68B1DB1-Normal15">
    <w:name w:val="P68B1DB1-Normal15"/>
    <w:basedOn w:val="Normal"/>
    <w:rPr>
      <w:rFonts w:ascii="Arial" w:hAnsi="Arial" w:cs="Arial"/>
      <w:i/>
      <w:iCs/>
      <w:sz w:val="22"/>
      <w:szCs w:val="22"/>
      <w:u w:val="single"/>
    </w:rPr>
  </w:style>
  <w:style w:type="paragraph" w:customStyle="1" w:styleId="P68B1DB1-Normal16">
    <w:name w:val="P68B1DB1-Normal16"/>
    <w:basedOn w:val="Normal"/>
    <w:rPr>
      <w:rFonts w:ascii="Arial" w:eastAsia="Calibri" w:hAnsi="Arial" w:cs="Arial"/>
      <w:sz w:val="22"/>
      <w:szCs w:val="22"/>
    </w:rPr>
  </w:style>
  <w:style w:type="paragraph" w:customStyle="1" w:styleId="P68B1DB1-Normal17">
    <w:name w:val="P68B1DB1-Normal17"/>
    <w:basedOn w:val="Normal"/>
    <w:rPr>
      <w:rFonts w:ascii="Arial" w:eastAsia="Calibri" w:hAnsi="Arial" w:cs="Arial"/>
      <w:b/>
      <w:sz w:val="22"/>
      <w:szCs w:val="22"/>
    </w:rPr>
  </w:style>
  <w:style w:type="paragraph" w:customStyle="1" w:styleId="P68B1DB1-Normal18">
    <w:name w:val="P68B1DB1-Normal18"/>
    <w:basedOn w:val="Normal"/>
    <w:rPr>
      <w:rFonts w:ascii="Arial" w:hAnsi="Arial" w:cs="Arial"/>
      <w:b/>
      <w:sz w:val="24"/>
      <w:szCs w:val="22"/>
    </w:rPr>
  </w:style>
  <w:style w:type="paragraph" w:customStyle="1" w:styleId="P68B1DB1-Normal19">
    <w:name w:val="P68B1DB1-Normal19"/>
    <w:basedOn w:val="Normal"/>
    <w:rPr>
      <w:rFonts w:ascii="Arial" w:eastAsia="Calibri" w:hAnsi="Arial" w:cs="Arial"/>
      <w:b/>
      <w:i/>
      <w:sz w:val="22"/>
      <w:szCs w:val="22"/>
    </w:rPr>
  </w:style>
  <w:style w:type="paragraph" w:customStyle="1" w:styleId="P68B1DB1-Header20">
    <w:name w:val="P68B1DB1-Header20"/>
    <w:basedOn w:val="Header"/>
    <w:rPr>
      <w:rFonts w:ascii="Arial" w:hAnsi="Arial" w:cs="Arial"/>
    </w:rPr>
  </w:style>
  <w:style w:type="paragraph" w:customStyle="1" w:styleId="P68B1DB1-Footer21">
    <w:name w:val="P68B1DB1-Footer21"/>
    <w:basedOn w:val="Foote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486074">
      <w:bodyDiv w:val="1"/>
      <w:marLeft w:val="0"/>
      <w:marRight w:val="0"/>
      <w:marTop w:val="0"/>
      <w:marBottom w:val="0"/>
      <w:divBdr>
        <w:top w:val="none" w:sz="0" w:space="0" w:color="auto"/>
        <w:left w:val="none" w:sz="0" w:space="0" w:color="auto"/>
        <w:bottom w:val="none" w:sz="0" w:space="0" w:color="auto"/>
        <w:right w:val="none" w:sz="0" w:space="0" w:color="auto"/>
      </w:divBdr>
    </w:div>
    <w:div w:id="1292518334">
      <w:bodyDiv w:val="1"/>
      <w:marLeft w:val="0"/>
      <w:marRight w:val="0"/>
      <w:marTop w:val="0"/>
      <w:marBottom w:val="0"/>
      <w:divBdr>
        <w:top w:val="none" w:sz="0" w:space="0" w:color="auto"/>
        <w:left w:val="none" w:sz="0" w:space="0" w:color="auto"/>
        <w:bottom w:val="none" w:sz="0" w:space="0" w:color="auto"/>
        <w:right w:val="none" w:sz="0" w:space="0" w:color="auto"/>
      </w:divBdr>
    </w:div>
    <w:div w:id="1430539840">
      <w:bodyDiv w:val="1"/>
      <w:marLeft w:val="0"/>
      <w:marRight w:val="0"/>
      <w:marTop w:val="0"/>
      <w:marBottom w:val="0"/>
      <w:divBdr>
        <w:top w:val="none" w:sz="0" w:space="0" w:color="auto"/>
        <w:left w:val="none" w:sz="0" w:space="0" w:color="auto"/>
        <w:bottom w:val="none" w:sz="0" w:space="0" w:color="auto"/>
        <w:right w:val="none" w:sz="0" w:space="0" w:color="auto"/>
      </w:divBdr>
    </w:div>
    <w:div w:id="1685590601">
      <w:bodyDiv w:val="1"/>
      <w:marLeft w:val="0"/>
      <w:marRight w:val="0"/>
      <w:marTop w:val="0"/>
      <w:marBottom w:val="0"/>
      <w:divBdr>
        <w:top w:val="none" w:sz="0" w:space="0" w:color="auto"/>
        <w:left w:val="none" w:sz="0" w:space="0" w:color="auto"/>
        <w:bottom w:val="none" w:sz="0" w:space="0" w:color="auto"/>
        <w:right w:val="none" w:sz="0" w:space="0" w:color="auto"/>
      </w:divBdr>
    </w:div>
    <w:div w:id="1954894101">
      <w:bodyDiv w:val="1"/>
      <w:marLeft w:val="0"/>
      <w:marRight w:val="0"/>
      <w:marTop w:val="0"/>
      <w:marBottom w:val="0"/>
      <w:divBdr>
        <w:top w:val="none" w:sz="0" w:space="0" w:color="auto"/>
        <w:left w:val="none" w:sz="0" w:space="0" w:color="auto"/>
        <w:bottom w:val="none" w:sz="0" w:space="0" w:color="auto"/>
        <w:right w:val="none" w:sz="0" w:space="0" w:color="auto"/>
      </w:divBdr>
    </w:div>
    <w:div w:id="20008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9AAD3014-6645-46C5-BC9F-691FFF4D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61250-3694-4B43-A53E-C6801B6FB8B0}">
  <ds:schemaRefs>
    <ds:schemaRef ds:uri="http://schemas.microsoft.com/sharepoint/v3/contenttype/forms"/>
  </ds:schemaRefs>
</ds:datastoreItem>
</file>

<file path=customXml/itemProps3.xml><?xml version="1.0" encoding="utf-8"?>
<ds:datastoreItem xmlns:ds="http://schemas.openxmlformats.org/officeDocument/2006/customXml" ds:itemID="{6356E04D-D78B-478A-9902-3C4DD9A0322B}">
  <ds:schemaRefs>
    <ds:schemaRef ds:uri="http://schemas.openxmlformats.org/officeDocument/2006/bibliography"/>
  </ds:schemaRefs>
</ds:datastoreItem>
</file>

<file path=customXml/itemProps4.xml><?xml version="1.0" encoding="utf-8"?>
<ds:datastoreItem xmlns:ds="http://schemas.openxmlformats.org/officeDocument/2006/customXml" ds:itemID="{0007E12D-329E-45AE-A901-531278E50FD4}">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1206</Words>
  <Characters>6599</Characters>
  <Application>Microsoft Office Word</Application>
  <DocSecurity>0</DocSecurity>
  <Lines>169</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Brennan</dc:creator>
  <cp:lastModifiedBy>James Pelow</cp:lastModifiedBy>
  <cp:revision>3</cp:revision>
  <dcterms:created xsi:type="dcterms:W3CDTF">2026-01-06T09:00:00Z</dcterms:created>
  <dcterms:modified xsi:type="dcterms:W3CDTF">2026-01-10T17:51:00Z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