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91F2" w14:textId="77777777" w:rsidR="009A3F88" w:rsidRDefault="009A3F88" w:rsidP="00FA2D3B">
      <w:pPr>
        <w:keepNext/>
        <w:spacing w:after="0"/>
        <w:ind w:left="720"/>
        <w:jc w:val="center"/>
        <w:outlineLvl w:val="2"/>
        <w:rPr>
          <w:rFonts w:eastAsia="Times New Roman" w:cs="Arial"/>
          <w:b/>
          <w:bCs/>
          <w:sz w:val="28"/>
          <w:szCs w:val="28"/>
          <w:lang w:val="en-GB" w:eastAsia="en-GB"/>
        </w:rPr>
      </w:pPr>
    </w:p>
    <w:p w14:paraId="280A4211" w14:textId="77777777" w:rsidR="00D14F2F" w:rsidRPr="006D62B3" w:rsidRDefault="00AE5F0F" w:rsidP="00AB3BA6">
      <w:pPr>
        <w:keepNext/>
        <w:spacing w:after="0"/>
        <w:jc w:val="center"/>
        <w:outlineLvl w:val="2"/>
        <w:rPr>
          <w:rFonts w:eastAsia="Times New Roman" w:cs="Arial"/>
          <w:b/>
          <w:bCs/>
          <w:color w:val="00BCE4"/>
          <w:sz w:val="6"/>
          <w:szCs w:val="36"/>
          <w:lang w:val="en-GB" w:eastAsia="en-GB"/>
        </w:rPr>
      </w:pPr>
      <w:r>
        <w:rPr>
          <w:rFonts w:eastAsia="Times New Roman" w:cs="Arial"/>
          <w:b/>
          <w:bCs/>
          <w:color w:val="00B0F0"/>
          <w:sz w:val="40"/>
          <w:szCs w:val="40"/>
          <w:lang w:val="en-GB" w:eastAsia="en-GB"/>
        </w:rPr>
        <w:br/>
      </w:r>
    </w:p>
    <w:p w14:paraId="3C3A6597" w14:textId="77777777" w:rsidR="00B35411" w:rsidRDefault="00082EE1" w:rsidP="00AB3BA6">
      <w:pPr>
        <w:keepNext/>
        <w:spacing w:after="0"/>
        <w:jc w:val="center"/>
        <w:outlineLvl w:val="2"/>
        <w:rPr>
          <w:rFonts w:eastAsia="Times New Roman" w:cs="Arial"/>
          <w:b/>
          <w:bCs/>
          <w:color w:val="00BCE4"/>
          <w:sz w:val="36"/>
          <w:szCs w:val="36"/>
          <w:lang w:val="en-GB" w:eastAsia="en-GB"/>
        </w:rPr>
      </w:pPr>
      <w:r w:rsidRPr="00D14F2F">
        <w:rPr>
          <w:rFonts w:eastAsia="Times New Roman" w:cs="Arial"/>
          <w:b/>
          <w:bCs/>
          <w:color w:val="00BCE4"/>
          <w:sz w:val="36"/>
          <w:szCs w:val="36"/>
          <w:lang w:val="en-GB" w:eastAsia="en-GB"/>
        </w:rPr>
        <w:t>Job Specification</w:t>
      </w:r>
      <w:r w:rsidR="00AB3BA6" w:rsidRPr="00D14F2F">
        <w:rPr>
          <w:rFonts w:eastAsia="Times New Roman" w:cs="Arial"/>
          <w:b/>
          <w:bCs/>
          <w:color w:val="00BCE4"/>
          <w:sz w:val="36"/>
          <w:szCs w:val="36"/>
          <w:lang w:val="en-GB" w:eastAsia="en-GB"/>
        </w:rPr>
        <w:t xml:space="preserve"> </w:t>
      </w:r>
    </w:p>
    <w:p w14:paraId="108F9C95" w14:textId="2453AA1D" w:rsidR="006D62B3" w:rsidRDefault="00CE5D3A" w:rsidP="00C51307">
      <w:pPr>
        <w:keepNext/>
        <w:spacing w:after="0"/>
        <w:jc w:val="center"/>
        <w:outlineLvl w:val="2"/>
        <w:rPr>
          <w:rFonts w:eastAsia="Times New Roman" w:cs="Arial"/>
          <w:b/>
          <w:bCs/>
          <w:color w:val="00BCE4"/>
          <w:sz w:val="36"/>
          <w:szCs w:val="36"/>
          <w:lang w:val="en-GB" w:eastAsia="en-GB"/>
        </w:rPr>
      </w:pPr>
      <w:r>
        <w:rPr>
          <w:rFonts w:eastAsia="Times New Roman" w:cs="Arial"/>
          <w:b/>
          <w:bCs/>
          <w:color w:val="00BCE4"/>
          <w:sz w:val="36"/>
          <w:szCs w:val="36"/>
          <w:lang w:val="en-GB" w:eastAsia="en-GB"/>
        </w:rPr>
        <w:t xml:space="preserve">Strategy, Policy and Standards </w:t>
      </w:r>
      <w:r w:rsidR="006D62B3">
        <w:rPr>
          <w:rFonts w:eastAsia="Times New Roman" w:cs="Arial"/>
          <w:b/>
          <w:bCs/>
          <w:color w:val="00BCE4"/>
          <w:sz w:val="36"/>
          <w:szCs w:val="36"/>
          <w:lang w:val="en-GB" w:eastAsia="en-GB"/>
        </w:rPr>
        <w:t>Manager</w:t>
      </w:r>
      <w:r>
        <w:rPr>
          <w:rFonts w:eastAsia="Times New Roman" w:cs="Arial"/>
          <w:b/>
          <w:bCs/>
          <w:color w:val="00BCE4"/>
          <w:sz w:val="36"/>
          <w:szCs w:val="36"/>
          <w:lang w:val="en-GB" w:eastAsia="en-GB"/>
        </w:rPr>
        <w:t>s</w:t>
      </w:r>
      <w:r w:rsidR="00C51307">
        <w:rPr>
          <w:rFonts w:eastAsia="Times New Roman" w:cs="Arial"/>
          <w:b/>
          <w:bCs/>
          <w:color w:val="00BCE4"/>
          <w:sz w:val="36"/>
          <w:szCs w:val="36"/>
          <w:lang w:val="en-GB" w:eastAsia="en-GB"/>
        </w:rPr>
        <w:t xml:space="preserve"> - </w:t>
      </w:r>
      <w:r w:rsidR="009A5BF8">
        <w:rPr>
          <w:rFonts w:eastAsia="Times New Roman" w:cs="Arial"/>
          <w:b/>
          <w:bCs/>
          <w:color w:val="00BCE4"/>
          <w:sz w:val="36"/>
          <w:szCs w:val="36"/>
          <w:lang w:val="en-GB" w:eastAsia="en-GB"/>
        </w:rPr>
        <w:t>Higher Executive Officer</w:t>
      </w:r>
      <w:r w:rsidR="006D62B3">
        <w:rPr>
          <w:rFonts w:eastAsia="Times New Roman" w:cs="Arial"/>
          <w:b/>
          <w:bCs/>
          <w:color w:val="00BCE4"/>
          <w:sz w:val="36"/>
          <w:szCs w:val="36"/>
          <w:lang w:val="en-GB" w:eastAsia="en-GB"/>
        </w:rPr>
        <w:t xml:space="preserve"> </w:t>
      </w:r>
      <w:r w:rsidR="00EE5BAC">
        <w:rPr>
          <w:rFonts w:eastAsia="Times New Roman" w:cs="Arial"/>
          <w:b/>
          <w:bCs/>
          <w:color w:val="00BCE4"/>
          <w:sz w:val="36"/>
          <w:szCs w:val="36"/>
          <w:lang w:val="en-GB" w:eastAsia="en-GB"/>
        </w:rPr>
        <w:t>x2</w:t>
      </w:r>
    </w:p>
    <w:p w14:paraId="032F3E43" w14:textId="77777777" w:rsidR="006D62B3" w:rsidRPr="006D62B3" w:rsidRDefault="006D62B3" w:rsidP="006D62B3">
      <w:pPr>
        <w:keepNext/>
        <w:spacing w:after="0"/>
        <w:jc w:val="center"/>
        <w:outlineLvl w:val="2"/>
        <w:rPr>
          <w:rFonts w:eastAsia="Times New Roman" w:cs="Arial"/>
          <w:b/>
          <w:bCs/>
          <w:color w:val="00BCE4"/>
          <w:sz w:val="36"/>
          <w:szCs w:val="36"/>
          <w:lang w:val="en-GB" w:eastAsia="en-GB"/>
        </w:rPr>
      </w:pPr>
    </w:p>
    <w:p w14:paraId="1A6B6EB6" w14:textId="77777777" w:rsidR="00155CBF" w:rsidRDefault="00155CBF" w:rsidP="009C5C4D">
      <w:pPr>
        <w:pStyle w:val="Default"/>
        <w:spacing w:line="276" w:lineRule="auto"/>
        <w:rPr>
          <w:b/>
          <w:bCs/>
        </w:rPr>
      </w:pPr>
      <w:r w:rsidRPr="001B2E49">
        <w:rPr>
          <w:b/>
          <w:bCs/>
        </w:rPr>
        <w:t xml:space="preserve">About CORU </w:t>
      </w:r>
    </w:p>
    <w:p w14:paraId="2682F48A" w14:textId="77777777" w:rsidR="001B2E49" w:rsidRPr="001B2E49" w:rsidRDefault="001B2E49" w:rsidP="009C5C4D">
      <w:pPr>
        <w:pStyle w:val="Default"/>
        <w:spacing w:line="276" w:lineRule="auto"/>
        <w:rPr>
          <w:b/>
          <w:bCs/>
        </w:rPr>
      </w:pPr>
    </w:p>
    <w:p w14:paraId="0E6D0EB2" w14:textId="77777777" w:rsidR="00132718" w:rsidRDefault="00132718" w:rsidP="009C5C4D">
      <w:pPr>
        <w:pStyle w:val="NormalWeb"/>
        <w:spacing w:before="0" w:beforeAutospacing="0" w:after="0" w:afterAutospacing="0" w:line="276" w:lineRule="auto"/>
        <w:rPr>
          <w:rFonts w:ascii="Arial" w:hAnsi="Arial" w:cs="Arial"/>
          <w:color w:val="000000"/>
          <w:sz w:val="22"/>
          <w:szCs w:val="22"/>
        </w:rPr>
      </w:pPr>
      <w:r>
        <w:rPr>
          <w:rFonts w:ascii="Arial" w:hAnsi="Arial" w:cs="Arial"/>
          <w:color w:val="000000"/>
          <w:sz w:val="22"/>
          <w:szCs w:val="22"/>
        </w:rPr>
        <w:t>CORU regulates Health &amp; Social Care Professionals. Our role is to protect the public by promoting high standards of professional conduct, education, training and competence through statutory registration of health and social care professionals. CORU was set up under the Health and Social Care Professionals Act 2005. It comprises the Health and Social Care Professionals Council and individual registration boards, one for each profession named in the Act.</w:t>
      </w:r>
    </w:p>
    <w:p w14:paraId="66153000" w14:textId="77777777" w:rsidR="0024219E" w:rsidRPr="003B739F" w:rsidRDefault="0024219E" w:rsidP="009C5C4D">
      <w:pPr>
        <w:pStyle w:val="Default"/>
        <w:spacing w:line="276" w:lineRule="auto"/>
        <w:rPr>
          <w:sz w:val="22"/>
          <w:szCs w:val="22"/>
        </w:rPr>
      </w:pPr>
    </w:p>
    <w:p w14:paraId="6C3218AC" w14:textId="6BFEA779" w:rsidR="00EE040F" w:rsidRDefault="00EE040F" w:rsidP="009C5C4D">
      <w:pPr>
        <w:pStyle w:val="CommentText"/>
        <w:spacing w:line="276" w:lineRule="auto"/>
        <w:rPr>
          <w:rFonts w:cs="Arial"/>
          <w:color w:val="000000"/>
          <w:sz w:val="22"/>
          <w:szCs w:val="22"/>
        </w:rPr>
      </w:pPr>
      <w:r w:rsidRPr="00E770BC">
        <w:rPr>
          <w:rFonts w:cs="Arial"/>
          <w:color w:val="000000"/>
          <w:sz w:val="22"/>
          <w:szCs w:val="22"/>
        </w:rPr>
        <w:t xml:space="preserve">The designated professions under the Act are clinical biochemists, counsellors, dietitians, dispensing opticians, medical scientists, occupational therapists, optometrists, orthoptists, physical therapists, physiotherapists, podiatrists, psychologists, psychotherapists, radiation therapists, radiographers, social </w:t>
      </w:r>
      <w:r>
        <w:rPr>
          <w:rFonts w:cs="Arial"/>
          <w:color w:val="000000"/>
          <w:sz w:val="22"/>
          <w:szCs w:val="22"/>
        </w:rPr>
        <w:t>care workers, social workers,</w:t>
      </w:r>
      <w:r w:rsidRPr="00E770BC">
        <w:rPr>
          <w:rFonts w:cs="Arial"/>
          <w:color w:val="000000"/>
          <w:sz w:val="22"/>
          <w:szCs w:val="22"/>
        </w:rPr>
        <w:t xml:space="preserve"> speech and language therapists</w:t>
      </w:r>
      <w:r w:rsidR="00AB1DB4">
        <w:rPr>
          <w:rFonts w:cs="Arial"/>
          <w:color w:val="000000"/>
          <w:sz w:val="22"/>
          <w:szCs w:val="22"/>
        </w:rPr>
        <w:t xml:space="preserve">, psychologists </w:t>
      </w:r>
      <w:r>
        <w:rPr>
          <w:rFonts w:cs="Arial"/>
          <w:color w:val="000000"/>
          <w:sz w:val="22"/>
          <w:szCs w:val="22"/>
        </w:rPr>
        <w:t>and psychotherapists. Currently 12 registers of professionals are open while CORU works with five other professions preparing to open their statutory registers</w:t>
      </w:r>
      <w:r w:rsidRPr="00E770BC">
        <w:rPr>
          <w:rFonts w:cs="Arial"/>
          <w:color w:val="000000"/>
          <w:sz w:val="22"/>
          <w:szCs w:val="22"/>
        </w:rPr>
        <w:t>.</w:t>
      </w:r>
      <w:r>
        <w:rPr>
          <w:rFonts w:cs="Arial"/>
          <w:color w:val="000000"/>
          <w:sz w:val="22"/>
          <w:szCs w:val="22"/>
        </w:rPr>
        <w:t xml:space="preserve"> </w:t>
      </w:r>
      <w:r w:rsidRPr="003B739F">
        <w:rPr>
          <w:rFonts w:cs="Arial"/>
          <w:color w:val="000000"/>
          <w:sz w:val="22"/>
          <w:szCs w:val="22"/>
        </w:rPr>
        <w:t>In the future, the Minister for Health may add other professions to be regulated by CORU.</w:t>
      </w:r>
    </w:p>
    <w:p w14:paraId="74179824" w14:textId="2238940E" w:rsidR="001132A4" w:rsidRPr="006D62B3" w:rsidRDefault="00EE040F" w:rsidP="009C5C4D">
      <w:pPr>
        <w:pStyle w:val="CommentText"/>
        <w:spacing w:line="276" w:lineRule="auto"/>
        <w:rPr>
          <w:rFonts w:cs="Arial"/>
          <w:color w:val="000000"/>
          <w:sz w:val="22"/>
          <w:szCs w:val="22"/>
        </w:rPr>
      </w:pPr>
      <w:r>
        <w:rPr>
          <w:rFonts w:cs="Arial"/>
          <w:color w:val="000000"/>
          <w:sz w:val="22"/>
          <w:szCs w:val="22"/>
        </w:rPr>
        <w:t>CORU is working to</w:t>
      </w:r>
      <w:r w:rsidR="00CE5D3A">
        <w:rPr>
          <w:rFonts w:cs="Arial"/>
          <w:color w:val="000000"/>
          <w:sz w:val="22"/>
          <w:szCs w:val="22"/>
        </w:rPr>
        <w:t xml:space="preserve"> deliver on its current Statement of Strategy 2022 – 2026 and planning for its next Statement of Strategy, which will include a key strategic priority to review CORU’s regulatory and governance model. This is a significant change management project which will be led by the Strategy and Policy Unit in CORU. </w:t>
      </w:r>
    </w:p>
    <w:p w14:paraId="4834A48C" w14:textId="77777777" w:rsidR="001132A4" w:rsidRPr="002D269C" w:rsidRDefault="001132A4" w:rsidP="009C5C4D">
      <w:pPr>
        <w:pStyle w:val="Default"/>
        <w:spacing w:line="276" w:lineRule="auto"/>
        <w:rPr>
          <w:b/>
          <w:bCs/>
        </w:rPr>
      </w:pPr>
      <w:r w:rsidRPr="002D269C">
        <w:rPr>
          <w:b/>
          <w:bCs/>
        </w:rPr>
        <w:t xml:space="preserve">Data Protection </w:t>
      </w:r>
      <w:r w:rsidR="002D269C">
        <w:rPr>
          <w:b/>
          <w:bCs/>
        </w:rPr>
        <w:br/>
      </w:r>
    </w:p>
    <w:p w14:paraId="26997849" w14:textId="77777777" w:rsidR="001132A4" w:rsidRDefault="001132A4" w:rsidP="009C5C4D">
      <w:pPr>
        <w:pStyle w:val="Default"/>
        <w:spacing w:line="276" w:lineRule="auto"/>
        <w:rPr>
          <w:sz w:val="22"/>
          <w:szCs w:val="22"/>
        </w:rPr>
      </w:pPr>
      <w:r>
        <w:rPr>
          <w:sz w:val="22"/>
          <w:szCs w:val="22"/>
        </w:rPr>
        <w:t xml:space="preserve">CORU will process any personal data provided by you in connection with an application for this role in accordance with the General Data Protection Regulation and the Data Protection Acts 2018. The data will be kept for no longer that is necessary for the purposes for which that data </w:t>
      </w:r>
      <w:proofErr w:type="gramStart"/>
      <w:r>
        <w:rPr>
          <w:sz w:val="22"/>
          <w:szCs w:val="22"/>
        </w:rPr>
        <w:t>are</w:t>
      </w:r>
      <w:proofErr w:type="gramEnd"/>
      <w:r>
        <w:rPr>
          <w:sz w:val="22"/>
          <w:szCs w:val="22"/>
        </w:rPr>
        <w:t xml:space="preserve"> processed, and it shall be kept in a manner that ensure appropriate security of the data including the unauthorised or unlawful processing of data. </w:t>
      </w:r>
    </w:p>
    <w:p w14:paraId="68A851CC" w14:textId="77777777" w:rsidR="001132A4" w:rsidRDefault="001132A4" w:rsidP="009C5C4D">
      <w:pPr>
        <w:pStyle w:val="Default"/>
        <w:spacing w:line="276" w:lineRule="auto"/>
        <w:rPr>
          <w:sz w:val="22"/>
          <w:szCs w:val="22"/>
        </w:rPr>
      </w:pPr>
    </w:p>
    <w:p w14:paraId="1C56F1AD" w14:textId="7C8C5F8D" w:rsidR="001132A4" w:rsidRDefault="001132A4" w:rsidP="009C5C4D">
      <w:pPr>
        <w:pStyle w:val="Default"/>
        <w:spacing w:line="276" w:lineRule="auto"/>
        <w:rPr>
          <w:sz w:val="22"/>
          <w:szCs w:val="22"/>
        </w:rPr>
      </w:pPr>
      <w:r>
        <w:rPr>
          <w:sz w:val="22"/>
          <w:szCs w:val="22"/>
        </w:rPr>
        <w:t xml:space="preserve">If your application is successful for this role, then your personal data will continue to be processed in accordance </w:t>
      </w:r>
      <w:proofErr w:type="gramStart"/>
      <w:r>
        <w:rPr>
          <w:sz w:val="22"/>
          <w:szCs w:val="22"/>
        </w:rPr>
        <w:t>for</w:t>
      </w:r>
      <w:proofErr w:type="gramEnd"/>
      <w:r>
        <w:rPr>
          <w:sz w:val="22"/>
          <w:szCs w:val="22"/>
        </w:rPr>
        <w:t xml:space="preserve"> the specified reason of the vacancy that you have applied to, and your data will not be held longer than is necessary. If your application is successful and you accept an offer of employment with CORU, then your personal data will continue to be processed in accordance with CORU personnel file management policy. </w:t>
      </w:r>
    </w:p>
    <w:p w14:paraId="303A9930" w14:textId="61845138" w:rsidR="006D62B3" w:rsidRDefault="006D62B3" w:rsidP="009C5C4D">
      <w:pPr>
        <w:pStyle w:val="Default"/>
        <w:spacing w:line="276" w:lineRule="auto"/>
        <w:rPr>
          <w:sz w:val="22"/>
          <w:szCs w:val="22"/>
        </w:rPr>
      </w:pPr>
    </w:p>
    <w:p w14:paraId="2C2CCAF4" w14:textId="78A4E687" w:rsidR="006D62B3" w:rsidRDefault="006D62B3" w:rsidP="009C5C4D">
      <w:pPr>
        <w:pStyle w:val="Default"/>
        <w:spacing w:line="276" w:lineRule="auto"/>
        <w:rPr>
          <w:sz w:val="22"/>
          <w:szCs w:val="22"/>
        </w:rPr>
      </w:pPr>
    </w:p>
    <w:p w14:paraId="692CCA38" w14:textId="77777777" w:rsidR="006D62B3" w:rsidRDefault="006D62B3" w:rsidP="009C5C4D">
      <w:pPr>
        <w:pStyle w:val="Default"/>
        <w:spacing w:line="276" w:lineRule="auto"/>
        <w:rPr>
          <w:sz w:val="22"/>
          <w:szCs w:val="22"/>
        </w:rPr>
      </w:pPr>
    </w:p>
    <w:p w14:paraId="7481884A" w14:textId="5A30F25A" w:rsidR="00EE040F" w:rsidRDefault="00EE040F" w:rsidP="009C5C4D">
      <w:pPr>
        <w:pStyle w:val="Default"/>
        <w:spacing w:line="276" w:lineRule="auto"/>
        <w:rPr>
          <w:sz w:val="22"/>
          <w:szCs w:val="22"/>
        </w:rPr>
      </w:pPr>
    </w:p>
    <w:p w14:paraId="22CE59A3" w14:textId="3F048A3F" w:rsidR="00EE040F" w:rsidRDefault="00EE040F" w:rsidP="009C5C4D">
      <w:pPr>
        <w:pStyle w:val="Default"/>
        <w:spacing w:line="276" w:lineRule="auto"/>
        <w:rPr>
          <w:sz w:val="22"/>
          <w:szCs w:val="22"/>
        </w:rPr>
      </w:pPr>
    </w:p>
    <w:p w14:paraId="2C387A70" w14:textId="02242A1C" w:rsidR="00EE040F" w:rsidRDefault="00EE040F" w:rsidP="009C5C4D">
      <w:pPr>
        <w:pStyle w:val="Default"/>
        <w:spacing w:line="276" w:lineRule="auto"/>
        <w:rPr>
          <w:sz w:val="22"/>
          <w:szCs w:val="22"/>
        </w:rPr>
      </w:pPr>
    </w:p>
    <w:p w14:paraId="407018D0" w14:textId="440B0507" w:rsidR="00EE040F" w:rsidRDefault="00EE040F" w:rsidP="009C5C4D">
      <w:pPr>
        <w:pStyle w:val="Default"/>
        <w:spacing w:line="276" w:lineRule="auto"/>
        <w:rPr>
          <w:sz w:val="22"/>
          <w:szCs w:val="22"/>
        </w:rPr>
      </w:pPr>
    </w:p>
    <w:p w14:paraId="75CCADF0" w14:textId="77777777" w:rsidR="00EE040F" w:rsidRDefault="00EE040F" w:rsidP="009C5C4D">
      <w:pPr>
        <w:pStyle w:val="Default"/>
        <w:spacing w:line="276" w:lineRule="auto"/>
        <w:rPr>
          <w:sz w:val="22"/>
          <w:szCs w:val="22"/>
        </w:rPr>
      </w:pPr>
    </w:p>
    <w:p w14:paraId="4E824945" w14:textId="77777777" w:rsidR="001132A4" w:rsidRDefault="001132A4" w:rsidP="009C5C4D">
      <w:pPr>
        <w:pStyle w:val="Default"/>
        <w:spacing w:line="276" w:lineRule="auto"/>
        <w:rPr>
          <w:sz w:val="22"/>
          <w:szCs w:val="22"/>
        </w:rPr>
      </w:pPr>
    </w:p>
    <w:p w14:paraId="0545AB1B" w14:textId="18815666" w:rsidR="00EE040F" w:rsidRDefault="001132A4" w:rsidP="009C5C4D">
      <w:pPr>
        <w:pStyle w:val="Default"/>
        <w:spacing w:line="276" w:lineRule="auto"/>
        <w:rPr>
          <w:sz w:val="22"/>
          <w:szCs w:val="22"/>
        </w:rPr>
      </w:pPr>
      <w:r>
        <w:rPr>
          <w:sz w:val="22"/>
          <w:szCs w:val="22"/>
        </w:rPr>
        <w:t xml:space="preserve">CORU may disclose the data that you provided on the application form to external sources for the following reasons – where there is an external assessor assisting in the shortlisting or during interviews to the </w:t>
      </w:r>
      <w:r w:rsidR="006D62B3">
        <w:rPr>
          <w:sz w:val="22"/>
          <w:szCs w:val="22"/>
        </w:rPr>
        <w:t>post, which</w:t>
      </w:r>
      <w:r>
        <w:rPr>
          <w:sz w:val="22"/>
          <w:szCs w:val="22"/>
        </w:rPr>
        <w:t xml:space="preserve"> you have applied, and to internal and external auditors. </w:t>
      </w:r>
    </w:p>
    <w:p w14:paraId="3D021E68" w14:textId="77777777" w:rsidR="00EE040F" w:rsidRDefault="00EE040F" w:rsidP="009C5C4D">
      <w:pPr>
        <w:pStyle w:val="Default"/>
        <w:spacing w:line="276" w:lineRule="auto"/>
        <w:rPr>
          <w:sz w:val="22"/>
          <w:szCs w:val="22"/>
        </w:rPr>
      </w:pPr>
    </w:p>
    <w:p w14:paraId="5A43870B" w14:textId="77777777" w:rsidR="004C72DE" w:rsidRDefault="004C72DE" w:rsidP="009C5C4D">
      <w:pPr>
        <w:pStyle w:val="PlainText"/>
        <w:rPr>
          <w:rFonts w:ascii="Arial" w:hAnsi="Arial" w:cs="Arial"/>
          <w:b/>
          <w:bCs/>
          <w:sz w:val="24"/>
          <w:szCs w:val="24"/>
        </w:rPr>
      </w:pPr>
    </w:p>
    <w:p w14:paraId="0D9B5023" w14:textId="77777777" w:rsidR="004C72DE" w:rsidRDefault="004C72DE" w:rsidP="009C5C4D">
      <w:pPr>
        <w:pStyle w:val="PlainText"/>
        <w:rPr>
          <w:rFonts w:ascii="Arial" w:hAnsi="Arial" w:cs="Arial"/>
          <w:b/>
          <w:bCs/>
          <w:sz w:val="24"/>
          <w:szCs w:val="24"/>
        </w:rPr>
      </w:pPr>
    </w:p>
    <w:p w14:paraId="21FFF510" w14:textId="77777777" w:rsidR="004C72DE" w:rsidRDefault="004C72DE" w:rsidP="009C5C4D">
      <w:pPr>
        <w:pStyle w:val="PlainText"/>
        <w:rPr>
          <w:rFonts w:ascii="Arial" w:hAnsi="Arial" w:cs="Arial"/>
          <w:b/>
          <w:bCs/>
          <w:sz w:val="24"/>
          <w:szCs w:val="24"/>
        </w:rPr>
      </w:pPr>
    </w:p>
    <w:p w14:paraId="2591F2FC" w14:textId="77777777" w:rsidR="004C72DE" w:rsidRDefault="004C72DE" w:rsidP="009C5C4D">
      <w:pPr>
        <w:pStyle w:val="PlainText"/>
        <w:rPr>
          <w:rFonts w:ascii="Arial" w:hAnsi="Arial" w:cs="Arial"/>
          <w:b/>
          <w:bCs/>
          <w:sz w:val="24"/>
          <w:szCs w:val="24"/>
        </w:rPr>
      </w:pPr>
    </w:p>
    <w:p w14:paraId="47FA6D18" w14:textId="77777777" w:rsidR="004C72DE" w:rsidRDefault="004C72DE" w:rsidP="009C5C4D">
      <w:pPr>
        <w:pStyle w:val="PlainText"/>
        <w:rPr>
          <w:rFonts w:ascii="Arial" w:hAnsi="Arial" w:cs="Arial"/>
          <w:b/>
          <w:bCs/>
          <w:sz w:val="24"/>
          <w:szCs w:val="24"/>
        </w:rPr>
      </w:pPr>
    </w:p>
    <w:p w14:paraId="17855CA1" w14:textId="77777777" w:rsidR="004C72DE" w:rsidRDefault="004C72DE" w:rsidP="009C5C4D">
      <w:pPr>
        <w:pStyle w:val="PlainText"/>
        <w:rPr>
          <w:rFonts w:ascii="Arial" w:hAnsi="Arial" w:cs="Arial"/>
          <w:b/>
          <w:bCs/>
          <w:sz w:val="24"/>
          <w:szCs w:val="24"/>
        </w:rPr>
      </w:pPr>
    </w:p>
    <w:p w14:paraId="7F073E17" w14:textId="77777777" w:rsidR="004C72DE" w:rsidRDefault="004C72DE" w:rsidP="009C5C4D">
      <w:pPr>
        <w:pStyle w:val="PlainText"/>
        <w:rPr>
          <w:rFonts w:ascii="Arial" w:hAnsi="Arial" w:cs="Arial"/>
          <w:b/>
          <w:bCs/>
          <w:sz w:val="24"/>
          <w:szCs w:val="24"/>
        </w:rPr>
      </w:pPr>
    </w:p>
    <w:p w14:paraId="36DF6A52" w14:textId="77777777" w:rsidR="004C72DE" w:rsidRDefault="004C72DE" w:rsidP="009C5C4D">
      <w:pPr>
        <w:pStyle w:val="PlainText"/>
        <w:rPr>
          <w:rFonts w:ascii="Arial" w:hAnsi="Arial" w:cs="Arial"/>
          <w:b/>
          <w:bCs/>
          <w:sz w:val="24"/>
          <w:szCs w:val="24"/>
        </w:rPr>
      </w:pPr>
    </w:p>
    <w:p w14:paraId="49111B16" w14:textId="77777777" w:rsidR="004C72DE" w:rsidRDefault="004C72DE" w:rsidP="009C5C4D">
      <w:pPr>
        <w:pStyle w:val="PlainText"/>
        <w:rPr>
          <w:rFonts w:ascii="Arial" w:hAnsi="Arial" w:cs="Arial"/>
          <w:b/>
          <w:bCs/>
          <w:sz w:val="24"/>
          <w:szCs w:val="24"/>
        </w:rPr>
      </w:pPr>
    </w:p>
    <w:p w14:paraId="79194A3B" w14:textId="77777777" w:rsidR="004C72DE" w:rsidRDefault="004C72DE" w:rsidP="009C5C4D">
      <w:pPr>
        <w:pStyle w:val="PlainText"/>
        <w:rPr>
          <w:rFonts w:ascii="Arial" w:hAnsi="Arial" w:cs="Arial"/>
          <w:b/>
          <w:bCs/>
          <w:sz w:val="24"/>
          <w:szCs w:val="24"/>
        </w:rPr>
      </w:pPr>
    </w:p>
    <w:p w14:paraId="24452D84" w14:textId="77777777" w:rsidR="004C72DE" w:rsidRDefault="004C72DE" w:rsidP="009C5C4D">
      <w:pPr>
        <w:pStyle w:val="PlainText"/>
        <w:rPr>
          <w:rFonts w:ascii="Arial" w:hAnsi="Arial" w:cs="Arial"/>
          <w:b/>
          <w:bCs/>
          <w:sz w:val="24"/>
          <w:szCs w:val="24"/>
        </w:rPr>
      </w:pPr>
    </w:p>
    <w:p w14:paraId="6AA94F9E" w14:textId="77777777" w:rsidR="004C72DE" w:rsidRDefault="004C72DE" w:rsidP="009C5C4D">
      <w:pPr>
        <w:pStyle w:val="PlainText"/>
        <w:rPr>
          <w:rFonts w:ascii="Arial" w:hAnsi="Arial" w:cs="Arial"/>
          <w:b/>
          <w:bCs/>
          <w:sz w:val="24"/>
          <w:szCs w:val="24"/>
        </w:rPr>
      </w:pPr>
    </w:p>
    <w:p w14:paraId="16E2B714" w14:textId="77777777" w:rsidR="004C72DE" w:rsidRDefault="004C72DE" w:rsidP="009C5C4D">
      <w:pPr>
        <w:pStyle w:val="PlainText"/>
        <w:rPr>
          <w:rFonts w:ascii="Arial" w:hAnsi="Arial" w:cs="Arial"/>
          <w:b/>
          <w:bCs/>
          <w:sz w:val="24"/>
          <w:szCs w:val="24"/>
        </w:rPr>
      </w:pPr>
    </w:p>
    <w:p w14:paraId="293A031B" w14:textId="77777777" w:rsidR="004C72DE" w:rsidRDefault="004C72DE" w:rsidP="009C5C4D">
      <w:pPr>
        <w:pStyle w:val="PlainText"/>
        <w:rPr>
          <w:rFonts w:ascii="Arial" w:hAnsi="Arial" w:cs="Arial"/>
          <w:b/>
          <w:bCs/>
          <w:sz w:val="24"/>
          <w:szCs w:val="24"/>
        </w:rPr>
      </w:pPr>
    </w:p>
    <w:p w14:paraId="61918368" w14:textId="77777777" w:rsidR="004C72DE" w:rsidRDefault="004C72DE" w:rsidP="009C5C4D">
      <w:pPr>
        <w:pStyle w:val="PlainText"/>
        <w:rPr>
          <w:rFonts w:ascii="Arial" w:hAnsi="Arial" w:cs="Arial"/>
          <w:b/>
          <w:bCs/>
          <w:sz w:val="24"/>
          <w:szCs w:val="24"/>
        </w:rPr>
      </w:pPr>
    </w:p>
    <w:p w14:paraId="75C9B253" w14:textId="77777777" w:rsidR="004C72DE" w:rsidRDefault="004C72DE" w:rsidP="009C5C4D">
      <w:pPr>
        <w:pStyle w:val="PlainText"/>
        <w:rPr>
          <w:rFonts w:ascii="Arial" w:hAnsi="Arial" w:cs="Arial"/>
          <w:b/>
          <w:bCs/>
          <w:sz w:val="24"/>
          <w:szCs w:val="24"/>
        </w:rPr>
      </w:pPr>
    </w:p>
    <w:p w14:paraId="68CDC8B0" w14:textId="77777777" w:rsidR="004C72DE" w:rsidRDefault="004C72DE" w:rsidP="009C5C4D">
      <w:pPr>
        <w:pStyle w:val="PlainText"/>
        <w:rPr>
          <w:rFonts w:ascii="Arial" w:hAnsi="Arial" w:cs="Arial"/>
          <w:b/>
          <w:bCs/>
          <w:sz w:val="24"/>
          <w:szCs w:val="24"/>
        </w:rPr>
      </w:pPr>
    </w:p>
    <w:p w14:paraId="3AE92C25" w14:textId="77777777" w:rsidR="004C72DE" w:rsidRDefault="004C72DE" w:rsidP="009C5C4D">
      <w:pPr>
        <w:pStyle w:val="PlainText"/>
        <w:rPr>
          <w:rFonts w:ascii="Arial" w:hAnsi="Arial" w:cs="Arial"/>
          <w:b/>
          <w:bCs/>
          <w:sz w:val="24"/>
          <w:szCs w:val="24"/>
        </w:rPr>
      </w:pPr>
    </w:p>
    <w:p w14:paraId="64908D21" w14:textId="77777777" w:rsidR="004C72DE" w:rsidRDefault="004C72DE" w:rsidP="009C5C4D">
      <w:pPr>
        <w:pStyle w:val="PlainText"/>
        <w:rPr>
          <w:rFonts w:ascii="Arial" w:hAnsi="Arial" w:cs="Arial"/>
          <w:b/>
          <w:bCs/>
          <w:sz w:val="24"/>
          <w:szCs w:val="24"/>
        </w:rPr>
      </w:pPr>
    </w:p>
    <w:p w14:paraId="7A45322B" w14:textId="77777777" w:rsidR="004C72DE" w:rsidRDefault="004C72DE" w:rsidP="009C5C4D">
      <w:pPr>
        <w:pStyle w:val="PlainText"/>
        <w:rPr>
          <w:rFonts w:ascii="Arial" w:hAnsi="Arial" w:cs="Arial"/>
          <w:b/>
          <w:bCs/>
          <w:sz w:val="24"/>
          <w:szCs w:val="24"/>
        </w:rPr>
      </w:pPr>
    </w:p>
    <w:p w14:paraId="3882DC80" w14:textId="77777777" w:rsidR="004C72DE" w:rsidRDefault="004C72DE" w:rsidP="009C5C4D">
      <w:pPr>
        <w:pStyle w:val="PlainText"/>
        <w:rPr>
          <w:rFonts w:ascii="Arial" w:hAnsi="Arial" w:cs="Arial"/>
          <w:b/>
          <w:bCs/>
          <w:sz w:val="24"/>
          <w:szCs w:val="24"/>
        </w:rPr>
      </w:pPr>
    </w:p>
    <w:p w14:paraId="5568272A" w14:textId="77777777" w:rsidR="004C72DE" w:rsidRDefault="004C72DE" w:rsidP="009C5C4D">
      <w:pPr>
        <w:pStyle w:val="PlainText"/>
        <w:rPr>
          <w:rFonts w:ascii="Arial" w:hAnsi="Arial" w:cs="Arial"/>
          <w:b/>
          <w:bCs/>
          <w:sz w:val="24"/>
          <w:szCs w:val="24"/>
        </w:rPr>
      </w:pPr>
    </w:p>
    <w:p w14:paraId="5830DCEE" w14:textId="77777777" w:rsidR="004C72DE" w:rsidRDefault="004C72DE" w:rsidP="009C5C4D">
      <w:pPr>
        <w:pStyle w:val="PlainText"/>
        <w:rPr>
          <w:rFonts w:ascii="Arial" w:hAnsi="Arial" w:cs="Arial"/>
          <w:b/>
          <w:bCs/>
          <w:sz w:val="24"/>
          <w:szCs w:val="24"/>
        </w:rPr>
      </w:pPr>
    </w:p>
    <w:p w14:paraId="256F1C42" w14:textId="77777777" w:rsidR="004C72DE" w:rsidRDefault="004C72DE" w:rsidP="009C5C4D">
      <w:pPr>
        <w:pStyle w:val="PlainText"/>
        <w:rPr>
          <w:rFonts w:ascii="Arial" w:hAnsi="Arial" w:cs="Arial"/>
          <w:b/>
          <w:bCs/>
          <w:sz w:val="24"/>
          <w:szCs w:val="24"/>
        </w:rPr>
      </w:pPr>
    </w:p>
    <w:p w14:paraId="1DD3DD3C" w14:textId="77777777" w:rsidR="004C72DE" w:rsidRDefault="004C72DE" w:rsidP="009C5C4D">
      <w:pPr>
        <w:pStyle w:val="PlainText"/>
        <w:rPr>
          <w:rFonts w:ascii="Arial" w:hAnsi="Arial" w:cs="Arial"/>
          <w:b/>
          <w:bCs/>
          <w:sz w:val="24"/>
          <w:szCs w:val="24"/>
        </w:rPr>
      </w:pPr>
    </w:p>
    <w:p w14:paraId="66D39227" w14:textId="77777777" w:rsidR="004C72DE" w:rsidRDefault="004C72DE" w:rsidP="009C5C4D">
      <w:pPr>
        <w:pStyle w:val="PlainText"/>
        <w:rPr>
          <w:rFonts w:ascii="Arial" w:hAnsi="Arial" w:cs="Arial"/>
          <w:b/>
          <w:bCs/>
          <w:sz w:val="24"/>
          <w:szCs w:val="24"/>
        </w:rPr>
      </w:pPr>
    </w:p>
    <w:p w14:paraId="19E28893" w14:textId="77777777" w:rsidR="004C72DE" w:rsidRDefault="004C72DE" w:rsidP="009C5C4D">
      <w:pPr>
        <w:pStyle w:val="PlainText"/>
        <w:rPr>
          <w:rFonts w:ascii="Arial" w:hAnsi="Arial" w:cs="Arial"/>
          <w:b/>
          <w:bCs/>
          <w:sz w:val="24"/>
          <w:szCs w:val="24"/>
        </w:rPr>
      </w:pPr>
    </w:p>
    <w:p w14:paraId="2975EED9" w14:textId="77777777" w:rsidR="004C72DE" w:rsidRDefault="004C72DE" w:rsidP="009C5C4D">
      <w:pPr>
        <w:pStyle w:val="PlainText"/>
        <w:rPr>
          <w:rFonts w:ascii="Arial" w:hAnsi="Arial" w:cs="Arial"/>
          <w:b/>
          <w:bCs/>
          <w:sz w:val="24"/>
          <w:szCs w:val="24"/>
        </w:rPr>
      </w:pPr>
    </w:p>
    <w:p w14:paraId="665C823C" w14:textId="77777777" w:rsidR="004C72DE" w:rsidRDefault="004C72DE" w:rsidP="009C5C4D">
      <w:pPr>
        <w:pStyle w:val="PlainText"/>
        <w:rPr>
          <w:rFonts w:ascii="Arial" w:hAnsi="Arial" w:cs="Arial"/>
          <w:b/>
          <w:bCs/>
          <w:sz w:val="24"/>
          <w:szCs w:val="24"/>
        </w:rPr>
      </w:pPr>
    </w:p>
    <w:p w14:paraId="58D1096E" w14:textId="77777777" w:rsidR="004C72DE" w:rsidRDefault="004C72DE" w:rsidP="009C5C4D">
      <w:pPr>
        <w:pStyle w:val="PlainText"/>
        <w:rPr>
          <w:rFonts w:ascii="Arial" w:hAnsi="Arial" w:cs="Arial"/>
          <w:b/>
          <w:bCs/>
          <w:sz w:val="24"/>
          <w:szCs w:val="24"/>
        </w:rPr>
      </w:pPr>
    </w:p>
    <w:p w14:paraId="15E8DFA4" w14:textId="77777777" w:rsidR="004C72DE" w:rsidRDefault="004C72DE" w:rsidP="009C5C4D">
      <w:pPr>
        <w:pStyle w:val="PlainText"/>
        <w:rPr>
          <w:rFonts w:ascii="Arial" w:hAnsi="Arial" w:cs="Arial"/>
          <w:b/>
          <w:bCs/>
          <w:sz w:val="24"/>
          <w:szCs w:val="24"/>
        </w:rPr>
      </w:pPr>
    </w:p>
    <w:p w14:paraId="00F9F422" w14:textId="77777777" w:rsidR="004C72DE" w:rsidRDefault="004C72DE" w:rsidP="009C5C4D">
      <w:pPr>
        <w:pStyle w:val="PlainText"/>
        <w:rPr>
          <w:rFonts w:ascii="Arial" w:hAnsi="Arial" w:cs="Arial"/>
          <w:b/>
          <w:bCs/>
          <w:sz w:val="24"/>
          <w:szCs w:val="24"/>
        </w:rPr>
      </w:pPr>
    </w:p>
    <w:p w14:paraId="6ECDC251" w14:textId="77777777" w:rsidR="004C72DE" w:rsidRDefault="004C72DE" w:rsidP="009C5C4D">
      <w:pPr>
        <w:pStyle w:val="PlainText"/>
        <w:rPr>
          <w:rFonts w:ascii="Arial" w:hAnsi="Arial" w:cs="Arial"/>
          <w:b/>
          <w:bCs/>
          <w:sz w:val="24"/>
          <w:szCs w:val="24"/>
        </w:rPr>
      </w:pPr>
    </w:p>
    <w:p w14:paraId="4F73227C" w14:textId="77777777" w:rsidR="004C72DE" w:rsidRDefault="004C72DE" w:rsidP="009C5C4D">
      <w:pPr>
        <w:pStyle w:val="PlainText"/>
        <w:rPr>
          <w:rFonts w:ascii="Arial" w:hAnsi="Arial" w:cs="Arial"/>
          <w:b/>
          <w:bCs/>
          <w:sz w:val="24"/>
          <w:szCs w:val="24"/>
        </w:rPr>
      </w:pPr>
    </w:p>
    <w:p w14:paraId="5F705E01" w14:textId="77777777" w:rsidR="004C72DE" w:rsidRDefault="004C72DE" w:rsidP="009C5C4D">
      <w:pPr>
        <w:pStyle w:val="PlainText"/>
        <w:rPr>
          <w:rFonts w:ascii="Arial" w:hAnsi="Arial" w:cs="Arial"/>
          <w:b/>
          <w:bCs/>
          <w:sz w:val="24"/>
          <w:szCs w:val="24"/>
        </w:rPr>
      </w:pPr>
    </w:p>
    <w:p w14:paraId="687DD03C" w14:textId="77777777" w:rsidR="004C72DE" w:rsidRDefault="004C72DE" w:rsidP="009C5C4D">
      <w:pPr>
        <w:pStyle w:val="PlainText"/>
        <w:rPr>
          <w:rFonts w:ascii="Arial" w:hAnsi="Arial" w:cs="Arial"/>
          <w:b/>
          <w:bCs/>
          <w:sz w:val="24"/>
          <w:szCs w:val="24"/>
        </w:rPr>
      </w:pPr>
    </w:p>
    <w:p w14:paraId="5075C5EF" w14:textId="77777777" w:rsidR="004C72DE" w:rsidRDefault="004C72DE" w:rsidP="009C5C4D">
      <w:pPr>
        <w:pStyle w:val="PlainText"/>
        <w:rPr>
          <w:rFonts w:ascii="Arial" w:hAnsi="Arial" w:cs="Arial"/>
          <w:b/>
          <w:bCs/>
          <w:sz w:val="24"/>
          <w:szCs w:val="24"/>
        </w:rPr>
      </w:pPr>
    </w:p>
    <w:p w14:paraId="4FB0B227" w14:textId="77777777" w:rsidR="004C72DE" w:rsidRDefault="004C72DE" w:rsidP="009C5C4D">
      <w:pPr>
        <w:pStyle w:val="PlainText"/>
        <w:rPr>
          <w:rFonts w:ascii="Arial" w:hAnsi="Arial" w:cs="Arial"/>
          <w:b/>
          <w:bCs/>
          <w:sz w:val="24"/>
          <w:szCs w:val="24"/>
        </w:rPr>
      </w:pPr>
    </w:p>
    <w:p w14:paraId="0B1042E7" w14:textId="77777777" w:rsidR="004C72DE" w:rsidRDefault="004C72DE" w:rsidP="009C5C4D">
      <w:pPr>
        <w:pStyle w:val="PlainText"/>
        <w:rPr>
          <w:rFonts w:ascii="Arial" w:hAnsi="Arial" w:cs="Arial"/>
          <w:b/>
          <w:bCs/>
          <w:sz w:val="24"/>
          <w:szCs w:val="24"/>
        </w:rPr>
      </w:pPr>
    </w:p>
    <w:p w14:paraId="6E6BC366" w14:textId="77777777" w:rsidR="004C72DE" w:rsidRDefault="004C72DE" w:rsidP="009C5C4D">
      <w:pPr>
        <w:pStyle w:val="PlainText"/>
        <w:rPr>
          <w:rFonts w:ascii="Arial" w:hAnsi="Arial" w:cs="Arial"/>
          <w:b/>
          <w:bCs/>
          <w:sz w:val="24"/>
          <w:szCs w:val="24"/>
        </w:rPr>
      </w:pPr>
    </w:p>
    <w:p w14:paraId="61CCC381" w14:textId="77777777" w:rsidR="004C72DE" w:rsidRDefault="004C72DE" w:rsidP="009C5C4D">
      <w:pPr>
        <w:pStyle w:val="PlainText"/>
        <w:rPr>
          <w:rFonts w:ascii="Arial" w:hAnsi="Arial" w:cs="Arial"/>
          <w:b/>
          <w:bCs/>
          <w:sz w:val="24"/>
          <w:szCs w:val="24"/>
        </w:rPr>
      </w:pPr>
    </w:p>
    <w:p w14:paraId="308AEF00" w14:textId="77777777" w:rsidR="004C72DE" w:rsidRDefault="004C72DE" w:rsidP="009C5C4D">
      <w:pPr>
        <w:pStyle w:val="PlainText"/>
        <w:rPr>
          <w:rFonts w:ascii="Arial" w:hAnsi="Arial" w:cs="Arial"/>
          <w:b/>
          <w:bCs/>
          <w:sz w:val="24"/>
          <w:szCs w:val="24"/>
        </w:rPr>
      </w:pPr>
    </w:p>
    <w:p w14:paraId="60FFF896" w14:textId="07750D46" w:rsidR="004C72DE" w:rsidRPr="00C75060" w:rsidRDefault="004C72DE" w:rsidP="009C5C4D">
      <w:pPr>
        <w:pStyle w:val="PlainText"/>
        <w:rPr>
          <w:rFonts w:ascii="Arial" w:hAnsi="Arial" w:cs="Arial"/>
          <w:b/>
          <w:bCs/>
          <w:sz w:val="24"/>
          <w:szCs w:val="24"/>
        </w:rPr>
      </w:pPr>
      <w:r w:rsidRPr="00C75060">
        <w:rPr>
          <w:rFonts w:ascii="Arial" w:hAnsi="Arial" w:cs="Arial"/>
          <w:b/>
          <w:bCs/>
          <w:sz w:val="24"/>
          <w:szCs w:val="24"/>
        </w:rPr>
        <w:t>Citizenship Requirements:</w:t>
      </w:r>
    </w:p>
    <w:p w14:paraId="56F07B8A" w14:textId="77777777" w:rsidR="004C72DE" w:rsidRPr="00C75060" w:rsidRDefault="004C72DE" w:rsidP="009C5C4D">
      <w:pPr>
        <w:pStyle w:val="PlainText"/>
        <w:rPr>
          <w:rFonts w:ascii="Arial" w:hAnsi="Arial" w:cs="Arial"/>
        </w:rPr>
      </w:pPr>
    </w:p>
    <w:p w14:paraId="62C0504C" w14:textId="77777777" w:rsidR="004C72DE" w:rsidRPr="00C75060" w:rsidRDefault="004C72DE" w:rsidP="009C5C4D">
      <w:pPr>
        <w:pStyle w:val="PlainText"/>
        <w:rPr>
          <w:rFonts w:ascii="Arial" w:hAnsi="Arial" w:cs="Arial"/>
        </w:rPr>
      </w:pPr>
      <w:r w:rsidRPr="00C75060">
        <w:rPr>
          <w:rFonts w:ascii="Arial" w:hAnsi="Arial" w:cs="Arial"/>
        </w:rPr>
        <w:t>Eligible Candidates must be:</w:t>
      </w:r>
    </w:p>
    <w:p w14:paraId="06D5546C" w14:textId="77777777" w:rsidR="004C72DE" w:rsidRPr="00C75060" w:rsidRDefault="004C72DE" w:rsidP="009C5C4D">
      <w:pPr>
        <w:pStyle w:val="PlainText"/>
        <w:rPr>
          <w:rFonts w:ascii="Arial" w:hAnsi="Arial" w:cs="Arial"/>
        </w:rPr>
      </w:pPr>
    </w:p>
    <w:p w14:paraId="41145A6C" w14:textId="77777777" w:rsidR="004C72DE" w:rsidRPr="00C75060" w:rsidRDefault="004C72DE" w:rsidP="009C5C4D">
      <w:pPr>
        <w:pStyle w:val="PlainText"/>
        <w:numPr>
          <w:ilvl w:val="0"/>
          <w:numId w:val="45"/>
        </w:numPr>
        <w:rPr>
          <w:rFonts w:ascii="Arial" w:hAnsi="Arial" w:cs="Arial"/>
        </w:rPr>
      </w:pPr>
      <w:r w:rsidRPr="00C75060">
        <w:rPr>
          <w:rFonts w:ascii="Arial" w:hAnsi="Arial" w:cs="Arial"/>
        </w:rPr>
        <w:t>A citizen of the European Economic Area (EEA). The EEA consists of the Member States of the European Union, Iceland, Liechtenstein, and Norway; or</w:t>
      </w:r>
    </w:p>
    <w:p w14:paraId="44DDBB00" w14:textId="77777777" w:rsidR="004C72DE" w:rsidRPr="00C75060" w:rsidRDefault="004C72DE" w:rsidP="009C5C4D">
      <w:pPr>
        <w:pStyle w:val="PlainText"/>
        <w:numPr>
          <w:ilvl w:val="0"/>
          <w:numId w:val="45"/>
        </w:numPr>
        <w:rPr>
          <w:rFonts w:ascii="Arial" w:hAnsi="Arial" w:cs="Arial"/>
        </w:rPr>
      </w:pPr>
      <w:r w:rsidRPr="00C75060">
        <w:rPr>
          <w:rFonts w:ascii="Arial" w:hAnsi="Arial" w:cs="Arial"/>
        </w:rPr>
        <w:t>A citizen of the United Kingdom (UK); or</w:t>
      </w:r>
    </w:p>
    <w:p w14:paraId="095BB9B5" w14:textId="77777777" w:rsidR="004C72DE" w:rsidRPr="00C75060" w:rsidRDefault="004C72DE" w:rsidP="009C5C4D">
      <w:pPr>
        <w:pStyle w:val="PlainText"/>
        <w:numPr>
          <w:ilvl w:val="0"/>
          <w:numId w:val="45"/>
        </w:numPr>
        <w:rPr>
          <w:rFonts w:ascii="Arial" w:hAnsi="Arial" w:cs="Arial"/>
        </w:rPr>
      </w:pPr>
      <w:r w:rsidRPr="00C75060">
        <w:rPr>
          <w:rFonts w:ascii="Arial" w:hAnsi="Arial" w:cs="Arial"/>
        </w:rPr>
        <w:t>A citizen of Switzerland pursuant to the agreement between the EU and Switzerland on the free movement of persons; or</w:t>
      </w:r>
    </w:p>
    <w:p w14:paraId="1EF00BE7" w14:textId="77777777" w:rsidR="004C72DE" w:rsidRPr="00C75060" w:rsidRDefault="004C72DE" w:rsidP="009C5C4D">
      <w:pPr>
        <w:pStyle w:val="PlainText"/>
        <w:numPr>
          <w:ilvl w:val="0"/>
          <w:numId w:val="45"/>
        </w:numPr>
        <w:rPr>
          <w:rFonts w:ascii="Arial" w:hAnsi="Arial" w:cs="Arial"/>
        </w:rPr>
      </w:pPr>
      <w:r w:rsidRPr="00C75060">
        <w:rPr>
          <w:rFonts w:ascii="Arial" w:hAnsi="Arial" w:cs="Arial"/>
        </w:rPr>
        <w:t>A non-EEA citizen who has a stamp 4 visa: * or</w:t>
      </w:r>
    </w:p>
    <w:p w14:paraId="7A056AC4" w14:textId="77777777" w:rsidR="004C72DE" w:rsidRPr="00C75060" w:rsidRDefault="004C72DE" w:rsidP="009C5C4D">
      <w:pPr>
        <w:pStyle w:val="PlainText"/>
        <w:numPr>
          <w:ilvl w:val="0"/>
          <w:numId w:val="45"/>
        </w:numPr>
        <w:rPr>
          <w:rFonts w:ascii="Arial" w:hAnsi="Arial" w:cs="Arial"/>
        </w:rPr>
      </w:pPr>
      <w:r w:rsidRPr="00C75060">
        <w:rPr>
          <w:rFonts w:ascii="Arial" w:hAnsi="Arial" w:cs="Arial"/>
        </w:rPr>
        <w:t xml:space="preserve">A person awarded international protection under the International Protection Act 2015, or any family member entitled to remain in the State </w:t>
      </w:r>
      <w:proofErr w:type="gramStart"/>
      <w:r w:rsidRPr="00C75060">
        <w:rPr>
          <w:rFonts w:ascii="Arial" w:hAnsi="Arial" w:cs="Arial"/>
        </w:rPr>
        <w:t>as a result of</w:t>
      </w:r>
      <w:proofErr w:type="gramEnd"/>
      <w:r w:rsidRPr="00C75060">
        <w:rPr>
          <w:rFonts w:ascii="Arial" w:hAnsi="Arial" w:cs="Arial"/>
        </w:rPr>
        <w:t xml:space="preserve"> family reunification and has a stamp 4 visa: or</w:t>
      </w:r>
    </w:p>
    <w:p w14:paraId="3CDDD6D7" w14:textId="77777777" w:rsidR="004C72DE" w:rsidRPr="00C75060" w:rsidRDefault="004C72DE" w:rsidP="009C5C4D">
      <w:pPr>
        <w:pStyle w:val="PlainText"/>
        <w:numPr>
          <w:ilvl w:val="0"/>
          <w:numId w:val="45"/>
        </w:numPr>
        <w:rPr>
          <w:rFonts w:ascii="Arial" w:hAnsi="Arial" w:cs="Arial"/>
        </w:rPr>
      </w:pPr>
      <w:r w:rsidRPr="00C75060">
        <w:rPr>
          <w:rFonts w:ascii="Arial" w:hAnsi="Arial" w:cs="Arial"/>
        </w:rPr>
        <w:t>A non-EEA citizen who is a parent of a dependent child who is a citizen of, and resident in, an EEA member state or the UK or Switzerland and has a stamp 4 visa.</w:t>
      </w:r>
    </w:p>
    <w:p w14:paraId="2587D6D7" w14:textId="77777777" w:rsidR="004C72DE" w:rsidRPr="00C75060" w:rsidRDefault="004C72DE" w:rsidP="009C5C4D">
      <w:pPr>
        <w:pStyle w:val="PlainText"/>
        <w:ind w:left="720"/>
        <w:rPr>
          <w:rFonts w:ascii="Arial" w:hAnsi="Arial" w:cs="Arial"/>
        </w:rPr>
      </w:pPr>
    </w:p>
    <w:p w14:paraId="6749BCB0" w14:textId="77777777" w:rsidR="004C72DE" w:rsidRDefault="004C72DE" w:rsidP="009C5C4D">
      <w:pPr>
        <w:pStyle w:val="PlainText"/>
        <w:rPr>
          <w:rFonts w:ascii="Arial" w:hAnsi="Arial" w:cs="Arial"/>
        </w:rPr>
      </w:pPr>
      <w:r w:rsidRPr="00C75060">
        <w:rPr>
          <w:rFonts w:ascii="Arial" w:hAnsi="Arial" w:cs="Arial"/>
        </w:rPr>
        <w:t>*Please note that a 50 TEU visa, which is a replacement for Stamp 4EUFAM after Brexit, is acceptable as a Stamp 4 equivalent.</w:t>
      </w:r>
    </w:p>
    <w:p w14:paraId="12D889D3" w14:textId="77777777" w:rsidR="004C72DE" w:rsidRPr="00EB3BB2" w:rsidRDefault="004C72DE" w:rsidP="009C5C4D">
      <w:pPr>
        <w:rPr>
          <w:rFonts w:cs="Arial"/>
        </w:rPr>
      </w:pPr>
    </w:p>
    <w:p w14:paraId="2133F30D" w14:textId="77777777" w:rsidR="004C72DE" w:rsidRDefault="004C72DE" w:rsidP="009C5C4D">
      <w:pPr>
        <w:pStyle w:val="Default"/>
        <w:spacing w:line="276" w:lineRule="auto"/>
        <w:rPr>
          <w:sz w:val="22"/>
          <w:szCs w:val="22"/>
        </w:rPr>
      </w:pPr>
    </w:p>
    <w:p w14:paraId="58629C98" w14:textId="77777777" w:rsidR="004C72DE" w:rsidRDefault="004C72DE" w:rsidP="009C5C4D">
      <w:pPr>
        <w:pStyle w:val="Default"/>
        <w:spacing w:line="276" w:lineRule="auto"/>
        <w:rPr>
          <w:sz w:val="22"/>
          <w:szCs w:val="22"/>
        </w:rPr>
      </w:pPr>
    </w:p>
    <w:p w14:paraId="5992D232" w14:textId="77777777" w:rsidR="004C72DE" w:rsidRDefault="004C72DE" w:rsidP="009C5C4D">
      <w:pPr>
        <w:pStyle w:val="Default"/>
        <w:spacing w:line="276" w:lineRule="auto"/>
        <w:rPr>
          <w:sz w:val="22"/>
          <w:szCs w:val="22"/>
        </w:rPr>
      </w:pPr>
    </w:p>
    <w:p w14:paraId="5E7B6A67" w14:textId="77777777" w:rsidR="004C72DE" w:rsidRDefault="004C72DE" w:rsidP="009C5C4D">
      <w:pPr>
        <w:pStyle w:val="Default"/>
        <w:spacing w:line="276" w:lineRule="auto"/>
        <w:rPr>
          <w:sz w:val="22"/>
          <w:szCs w:val="22"/>
        </w:rPr>
      </w:pPr>
    </w:p>
    <w:p w14:paraId="0D1B8975" w14:textId="77777777" w:rsidR="004C72DE" w:rsidRDefault="004C72DE" w:rsidP="009C5C4D">
      <w:pPr>
        <w:pStyle w:val="Default"/>
        <w:spacing w:line="276" w:lineRule="auto"/>
        <w:rPr>
          <w:sz w:val="22"/>
          <w:szCs w:val="22"/>
        </w:rPr>
      </w:pPr>
    </w:p>
    <w:p w14:paraId="4854679D" w14:textId="77777777" w:rsidR="004C72DE" w:rsidRDefault="004C72DE" w:rsidP="009C5C4D">
      <w:pPr>
        <w:pStyle w:val="Default"/>
        <w:spacing w:line="276" w:lineRule="auto"/>
        <w:rPr>
          <w:sz w:val="22"/>
          <w:szCs w:val="22"/>
        </w:rPr>
      </w:pPr>
    </w:p>
    <w:p w14:paraId="50D2A399" w14:textId="77777777" w:rsidR="004C72DE" w:rsidRDefault="004C72DE" w:rsidP="009C5C4D">
      <w:pPr>
        <w:pStyle w:val="Default"/>
        <w:spacing w:line="276" w:lineRule="auto"/>
        <w:rPr>
          <w:sz w:val="22"/>
          <w:szCs w:val="22"/>
        </w:rPr>
      </w:pPr>
    </w:p>
    <w:p w14:paraId="5CF7748A" w14:textId="77777777" w:rsidR="004C72DE" w:rsidRDefault="004C72DE" w:rsidP="009C5C4D">
      <w:pPr>
        <w:pStyle w:val="Default"/>
        <w:spacing w:line="276" w:lineRule="auto"/>
        <w:rPr>
          <w:sz w:val="22"/>
          <w:szCs w:val="22"/>
        </w:rPr>
      </w:pPr>
    </w:p>
    <w:p w14:paraId="2F911081" w14:textId="77777777" w:rsidR="004C72DE" w:rsidRDefault="004C72DE" w:rsidP="009C5C4D">
      <w:pPr>
        <w:pStyle w:val="Default"/>
        <w:spacing w:line="276" w:lineRule="auto"/>
        <w:rPr>
          <w:sz w:val="22"/>
          <w:szCs w:val="22"/>
        </w:rPr>
      </w:pPr>
    </w:p>
    <w:p w14:paraId="1C11EBB5" w14:textId="77777777" w:rsidR="004C72DE" w:rsidRDefault="004C72DE" w:rsidP="009C5C4D">
      <w:pPr>
        <w:pStyle w:val="Default"/>
        <w:spacing w:line="276" w:lineRule="auto"/>
        <w:rPr>
          <w:sz w:val="22"/>
          <w:szCs w:val="22"/>
        </w:rPr>
      </w:pPr>
    </w:p>
    <w:p w14:paraId="7C1C4B58" w14:textId="77777777" w:rsidR="004C72DE" w:rsidRDefault="004C72DE" w:rsidP="009C5C4D">
      <w:pPr>
        <w:pStyle w:val="Default"/>
        <w:spacing w:line="276" w:lineRule="auto"/>
        <w:rPr>
          <w:sz w:val="22"/>
          <w:szCs w:val="22"/>
        </w:rPr>
      </w:pPr>
    </w:p>
    <w:p w14:paraId="1EB1DABD" w14:textId="77777777" w:rsidR="004C72DE" w:rsidRDefault="004C72DE" w:rsidP="009C5C4D">
      <w:pPr>
        <w:pStyle w:val="Default"/>
        <w:spacing w:line="276" w:lineRule="auto"/>
        <w:rPr>
          <w:sz w:val="22"/>
          <w:szCs w:val="22"/>
        </w:rPr>
      </w:pPr>
    </w:p>
    <w:p w14:paraId="1DFA8250" w14:textId="77777777" w:rsidR="004C72DE" w:rsidRDefault="004C72DE" w:rsidP="009C5C4D">
      <w:pPr>
        <w:pStyle w:val="Default"/>
        <w:spacing w:line="276" w:lineRule="auto"/>
        <w:rPr>
          <w:sz w:val="22"/>
          <w:szCs w:val="22"/>
        </w:rPr>
      </w:pPr>
    </w:p>
    <w:p w14:paraId="168A65D1" w14:textId="77777777" w:rsidR="004C72DE" w:rsidRDefault="004C72DE" w:rsidP="009C5C4D">
      <w:pPr>
        <w:pStyle w:val="Default"/>
        <w:spacing w:line="276" w:lineRule="auto"/>
        <w:rPr>
          <w:sz w:val="22"/>
          <w:szCs w:val="22"/>
        </w:rPr>
      </w:pPr>
    </w:p>
    <w:p w14:paraId="3EE6EA03" w14:textId="77777777" w:rsidR="004C72DE" w:rsidRDefault="004C72DE" w:rsidP="009C5C4D">
      <w:pPr>
        <w:pStyle w:val="Default"/>
        <w:spacing w:line="276" w:lineRule="auto"/>
        <w:rPr>
          <w:sz w:val="22"/>
          <w:szCs w:val="22"/>
        </w:rPr>
      </w:pPr>
    </w:p>
    <w:p w14:paraId="595D54A9" w14:textId="77777777" w:rsidR="004C72DE" w:rsidRDefault="004C72DE" w:rsidP="009C5C4D">
      <w:pPr>
        <w:pStyle w:val="Default"/>
        <w:spacing w:line="276" w:lineRule="auto"/>
        <w:rPr>
          <w:sz w:val="22"/>
          <w:szCs w:val="22"/>
        </w:rPr>
      </w:pPr>
    </w:p>
    <w:p w14:paraId="63C7101C" w14:textId="77777777" w:rsidR="004C72DE" w:rsidRDefault="004C72DE" w:rsidP="009C5C4D">
      <w:pPr>
        <w:pStyle w:val="Default"/>
        <w:spacing w:line="276" w:lineRule="auto"/>
        <w:rPr>
          <w:sz w:val="22"/>
          <w:szCs w:val="22"/>
        </w:rPr>
      </w:pPr>
    </w:p>
    <w:p w14:paraId="36F6E731" w14:textId="77777777" w:rsidR="004C72DE" w:rsidRDefault="004C72DE" w:rsidP="009C5C4D">
      <w:pPr>
        <w:pStyle w:val="Default"/>
        <w:spacing w:line="276" w:lineRule="auto"/>
        <w:rPr>
          <w:sz w:val="22"/>
          <w:szCs w:val="22"/>
        </w:rPr>
      </w:pPr>
    </w:p>
    <w:p w14:paraId="3A610EAA" w14:textId="77777777" w:rsidR="004C72DE" w:rsidRDefault="004C72DE" w:rsidP="009C5C4D">
      <w:pPr>
        <w:pStyle w:val="Default"/>
        <w:spacing w:line="276" w:lineRule="auto"/>
        <w:rPr>
          <w:sz w:val="22"/>
          <w:szCs w:val="22"/>
        </w:rPr>
      </w:pPr>
    </w:p>
    <w:p w14:paraId="17002EDD" w14:textId="77777777" w:rsidR="004C72DE" w:rsidRDefault="004C72DE" w:rsidP="009C5C4D">
      <w:pPr>
        <w:pStyle w:val="Default"/>
        <w:spacing w:line="276" w:lineRule="auto"/>
        <w:rPr>
          <w:sz w:val="22"/>
          <w:szCs w:val="22"/>
        </w:rPr>
      </w:pPr>
    </w:p>
    <w:p w14:paraId="49C422F6" w14:textId="77777777" w:rsidR="004C72DE" w:rsidRDefault="004C72DE" w:rsidP="009C5C4D">
      <w:pPr>
        <w:pStyle w:val="Default"/>
        <w:spacing w:line="276" w:lineRule="auto"/>
        <w:rPr>
          <w:sz w:val="22"/>
          <w:szCs w:val="22"/>
        </w:rPr>
      </w:pPr>
    </w:p>
    <w:p w14:paraId="7458650F" w14:textId="77777777" w:rsidR="004C72DE" w:rsidRDefault="004C72DE" w:rsidP="009C5C4D">
      <w:pPr>
        <w:pStyle w:val="Default"/>
        <w:spacing w:line="276" w:lineRule="auto"/>
        <w:rPr>
          <w:sz w:val="22"/>
          <w:szCs w:val="22"/>
        </w:rPr>
      </w:pPr>
    </w:p>
    <w:p w14:paraId="29CE4ABF" w14:textId="77777777" w:rsidR="004C72DE" w:rsidRDefault="004C72DE" w:rsidP="009C5C4D">
      <w:pPr>
        <w:pStyle w:val="Default"/>
        <w:spacing w:line="276" w:lineRule="auto"/>
        <w:rPr>
          <w:sz w:val="22"/>
          <w:szCs w:val="22"/>
        </w:rPr>
      </w:pPr>
    </w:p>
    <w:p w14:paraId="71920CF8" w14:textId="77777777" w:rsidR="004C72DE" w:rsidRDefault="004C72DE" w:rsidP="009C5C4D">
      <w:pPr>
        <w:pStyle w:val="Default"/>
        <w:spacing w:line="276" w:lineRule="auto"/>
        <w:rPr>
          <w:sz w:val="22"/>
          <w:szCs w:val="22"/>
        </w:rPr>
      </w:pPr>
    </w:p>
    <w:p w14:paraId="6228D6F0" w14:textId="77777777" w:rsidR="004C72DE" w:rsidRDefault="004C72DE" w:rsidP="009C5C4D">
      <w:pPr>
        <w:pStyle w:val="Default"/>
        <w:spacing w:line="276" w:lineRule="auto"/>
        <w:rPr>
          <w:sz w:val="22"/>
          <w:szCs w:val="22"/>
        </w:rPr>
      </w:pPr>
    </w:p>
    <w:p w14:paraId="21CBB871" w14:textId="77777777" w:rsidR="004C72DE" w:rsidRDefault="004C72DE" w:rsidP="009C5C4D">
      <w:pPr>
        <w:pStyle w:val="Default"/>
        <w:spacing w:line="276" w:lineRule="auto"/>
        <w:rPr>
          <w:sz w:val="22"/>
          <w:szCs w:val="22"/>
        </w:rPr>
      </w:pPr>
    </w:p>
    <w:p w14:paraId="178207C1" w14:textId="77777777" w:rsidR="004C72DE" w:rsidRDefault="004C72DE" w:rsidP="009C5C4D">
      <w:pPr>
        <w:pStyle w:val="Default"/>
        <w:spacing w:line="276" w:lineRule="auto"/>
        <w:rPr>
          <w:sz w:val="22"/>
          <w:szCs w:val="22"/>
        </w:rPr>
      </w:pPr>
    </w:p>
    <w:p w14:paraId="560A3E69" w14:textId="77777777" w:rsidR="004C72DE" w:rsidRDefault="004C72DE" w:rsidP="009C5C4D">
      <w:pPr>
        <w:pStyle w:val="Default"/>
        <w:spacing w:line="276" w:lineRule="auto"/>
        <w:rPr>
          <w:sz w:val="22"/>
          <w:szCs w:val="22"/>
        </w:rPr>
      </w:pPr>
    </w:p>
    <w:p w14:paraId="16157B19" w14:textId="77777777" w:rsidR="004C72DE" w:rsidRDefault="004C72DE" w:rsidP="009C5C4D">
      <w:pPr>
        <w:pStyle w:val="Default"/>
        <w:spacing w:line="276" w:lineRule="auto"/>
        <w:rPr>
          <w:sz w:val="22"/>
          <w:szCs w:val="22"/>
        </w:rPr>
      </w:pPr>
    </w:p>
    <w:p w14:paraId="57B74800" w14:textId="77777777" w:rsidR="004C72DE" w:rsidRPr="00EE040F" w:rsidRDefault="004C72DE" w:rsidP="009C5C4D">
      <w:pPr>
        <w:pStyle w:val="Default"/>
        <w:spacing w:line="276" w:lineRule="auto"/>
        <w:rPr>
          <w:sz w:val="22"/>
          <w:szCs w:val="22"/>
        </w:rPr>
      </w:pPr>
    </w:p>
    <w:p w14:paraId="51D3C63A" w14:textId="77777777" w:rsidR="00B35411" w:rsidRDefault="00AB3BA6" w:rsidP="009C5C4D">
      <w:pPr>
        <w:rPr>
          <w:rFonts w:eastAsia="Calibri" w:cs="Arial"/>
          <w:lang w:val="en-US"/>
        </w:rPr>
      </w:pPr>
      <w:r w:rsidRPr="003D5381">
        <w:rPr>
          <w:rFonts w:eastAsia="Calibri" w:cs="Arial"/>
          <w:b/>
          <w:lang w:val="en-US"/>
        </w:rPr>
        <w:t>Job Purpose:</w:t>
      </w:r>
      <w:r w:rsidR="00753941">
        <w:rPr>
          <w:rFonts w:eastAsia="Calibri" w:cs="Arial"/>
          <w:lang w:val="en-US"/>
        </w:rPr>
        <w:t xml:space="preserve"> </w:t>
      </w:r>
    </w:p>
    <w:p w14:paraId="7F4D275C" w14:textId="0BDD0DF8" w:rsidR="002679CA" w:rsidRPr="002679CA" w:rsidRDefault="002679CA" w:rsidP="009C5C4D">
      <w:pPr>
        <w:rPr>
          <w:rFonts w:cs="Arial"/>
        </w:rPr>
      </w:pPr>
      <w:r w:rsidRPr="24CC0B52">
        <w:rPr>
          <w:rFonts w:cs="Arial"/>
        </w:rPr>
        <w:t>The Strategy, Policy and Standards Managers will be responsible for leading a portfolio of programmes and projects that support CORU’s key strategic objectives. Reporting to the Head of Strategy and Policy and working as members of the Operational Management Team (OMT), the post holders will play a central role in managing strategy execution, organisational change, and continuous improvement initiatives. There are opportunities for two candidates to contribute to delivering the Strategy and Policy Unit’s priorities, with the flexibility to assign work across the full remit of the unit as required.</w:t>
      </w:r>
      <w:r w:rsidR="1304BC85" w:rsidRPr="24CC0B52">
        <w:rPr>
          <w:rFonts w:cs="Arial"/>
        </w:rPr>
        <w:t xml:space="preserve"> </w:t>
      </w:r>
    </w:p>
    <w:p w14:paraId="4E8F0164" w14:textId="0F609C92" w:rsidR="002679CA" w:rsidRPr="002679CA" w:rsidRDefault="1304BC85" w:rsidP="009C5C4D">
      <w:pPr>
        <w:rPr>
          <w:rFonts w:cs="Arial"/>
        </w:rPr>
      </w:pPr>
      <w:r w:rsidRPr="24CC0B52">
        <w:rPr>
          <w:rFonts w:cs="Arial"/>
        </w:rPr>
        <w:t>We are currently recruiting for two roles.</w:t>
      </w:r>
    </w:p>
    <w:p w14:paraId="5F352587" w14:textId="77777777" w:rsidR="002679CA" w:rsidRPr="002679CA" w:rsidRDefault="002679CA" w:rsidP="009C5C4D">
      <w:pPr>
        <w:rPr>
          <w:rFonts w:cs="Arial"/>
        </w:rPr>
      </w:pPr>
      <w:r w:rsidRPr="002679CA">
        <w:rPr>
          <w:rFonts w:cs="Arial"/>
        </w:rPr>
        <w:t>One role will support the Head of Strategy and Policy in devising, enhancing, and implementing standards and policies that underpin CORU’s regulatory remit and support the Health and Social Care Professionals Council. A primary focus will be the development and implementation of CORU’s future regulatory and governance model, ensuring it is effective, transparent, and aligned with international best practice.</w:t>
      </w:r>
    </w:p>
    <w:p w14:paraId="14EDA1D5" w14:textId="77777777" w:rsidR="002679CA" w:rsidRPr="002679CA" w:rsidRDefault="002679CA" w:rsidP="009C5C4D">
      <w:pPr>
        <w:rPr>
          <w:rFonts w:cs="Arial"/>
        </w:rPr>
      </w:pPr>
      <w:r w:rsidRPr="002679CA">
        <w:rPr>
          <w:rFonts w:cs="Arial"/>
        </w:rPr>
        <w:t>The other role will lead the design, delivery, and review of professional standards across health and social care professions, including standards of education and training, continuing professional development, standards of professional practice, Codes of Professional Conduct and Ethics, and practice guidance.</w:t>
      </w:r>
    </w:p>
    <w:p w14:paraId="62FE1870" w14:textId="449CB4B2" w:rsidR="00EE040F" w:rsidRPr="005B7604" w:rsidRDefault="002679CA" w:rsidP="009C5C4D">
      <w:pPr>
        <w:rPr>
          <w:rFonts w:cs="Arial"/>
        </w:rPr>
      </w:pPr>
      <w:r w:rsidRPr="002679CA">
        <w:rPr>
          <w:rFonts w:cs="Arial"/>
        </w:rPr>
        <w:t>Both roles will involve strategic project management, process review, and quality improvement, with the successful candidates expected to build and manage critical relationships with internal and external stakeholders. The positions are dynamic and challenging, offering the opportunity to make a significant contribution to the ongoing development of CORU’s regulatory and governance frameworks and to have a lasting impact on health and social care regulation in Ireland.</w:t>
      </w:r>
    </w:p>
    <w:p w14:paraId="7417F75C" w14:textId="77777777" w:rsidR="00753941" w:rsidRPr="00753941" w:rsidRDefault="00753941" w:rsidP="009C5C4D">
      <w:pPr>
        <w:spacing w:after="0"/>
        <w:rPr>
          <w:rFonts w:eastAsia="Calibri" w:cs="Arial"/>
          <w:lang w:val="en-US"/>
        </w:rPr>
      </w:pPr>
    </w:p>
    <w:p w14:paraId="56797291" w14:textId="77777777" w:rsidR="00753941" w:rsidRPr="005B7604" w:rsidRDefault="00B00104" w:rsidP="009C5C4D">
      <w:pPr>
        <w:rPr>
          <w:rFonts w:cs="Arial"/>
          <w:b/>
        </w:rPr>
      </w:pPr>
      <w:r>
        <w:rPr>
          <w:rFonts w:cs="Arial"/>
          <w:b/>
        </w:rPr>
        <w:t>Key activities</w:t>
      </w:r>
      <w:r w:rsidR="00753941" w:rsidRPr="005B7604">
        <w:rPr>
          <w:rFonts w:cs="Arial"/>
          <w:b/>
        </w:rPr>
        <w:t xml:space="preserve">: </w:t>
      </w:r>
    </w:p>
    <w:p w14:paraId="2413A3AD" w14:textId="03ECDF2A" w:rsidR="00DB50B6" w:rsidRDefault="00DB50B6" w:rsidP="009C5C4D">
      <w:pPr>
        <w:outlineLvl w:val="0"/>
        <w:rPr>
          <w:rFonts w:cs="Arial"/>
        </w:rPr>
      </w:pPr>
      <w:r w:rsidRPr="00DB50B6">
        <w:rPr>
          <w:rFonts w:cs="Arial"/>
        </w:rPr>
        <w:t>The successful candidate(s) will be responsible for coordinating and supporting a portfolio of projects and work programmes focused on standards development, policy development, and change management initiatives. Working under the guidance of the Head of Strategy and Policy, and as part of the Operational Management Team (OMT), the post holder(s) will contribute to the delivery of CORU’s strategic objectives, support organisational change, and assist in the development and implementation of professional standards, regulatory policies, and governance processes. This role offers the opportunity to engage with a wide range of internal and external stakeholders and play a key part in advancing CORU’s regulatory and strategic priorities.</w:t>
      </w:r>
    </w:p>
    <w:p w14:paraId="293ADC6C" w14:textId="77777777" w:rsidR="00DB50B6" w:rsidRDefault="00DB50B6" w:rsidP="009C5C4D">
      <w:pPr>
        <w:outlineLvl w:val="0"/>
        <w:rPr>
          <w:rFonts w:cs="Arial"/>
        </w:rPr>
      </w:pPr>
    </w:p>
    <w:p w14:paraId="3AEC9326" w14:textId="77777777" w:rsidR="009C5C4D" w:rsidRDefault="009C5C4D" w:rsidP="009C5C4D">
      <w:pPr>
        <w:outlineLvl w:val="0"/>
        <w:rPr>
          <w:rFonts w:cs="Arial"/>
        </w:rPr>
      </w:pPr>
    </w:p>
    <w:p w14:paraId="4863514A" w14:textId="77777777" w:rsidR="009C5C4D" w:rsidRDefault="009C5C4D" w:rsidP="009C5C4D">
      <w:pPr>
        <w:outlineLvl w:val="0"/>
        <w:rPr>
          <w:rFonts w:cs="Arial"/>
        </w:rPr>
      </w:pPr>
    </w:p>
    <w:p w14:paraId="181FD56F" w14:textId="77777777" w:rsidR="009C5C4D" w:rsidRDefault="009C5C4D" w:rsidP="009C5C4D">
      <w:pPr>
        <w:outlineLvl w:val="0"/>
        <w:rPr>
          <w:rFonts w:cs="Arial"/>
        </w:rPr>
      </w:pPr>
    </w:p>
    <w:p w14:paraId="2D48D5C8" w14:textId="77777777" w:rsidR="009C5C4D" w:rsidRDefault="009C5C4D" w:rsidP="009C5C4D">
      <w:pPr>
        <w:outlineLvl w:val="0"/>
        <w:rPr>
          <w:rFonts w:cs="Arial"/>
        </w:rPr>
      </w:pPr>
    </w:p>
    <w:p w14:paraId="60B7A1DA" w14:textId="2CAE6D7D" w:rsidR="00DB50B6" w:rsidRPr="00DB50B6" w:rsidRDefault="00DB50B6" w:rsidP="009C5C4D">
      <w:pPr>
        <w:outlineLvl w:val="0"/>
        <w:rPr>
          <w:rFonts w:cs="Arial"/>
          <w:b/>
          <w:bCs/>
        </w:rPr>
      </w:pPr>
      <w:r w:rsidRPr="00DB50B6">
        <w:rPr>
          <w:rFonts w:cs="Arial"/>
          <w:b/>
          <w:bCs/>
        </w:rPr>
        <w:t xml:space="preserve">Key Responsibilities </w:t>
      </w:r>
    </w:p>
    <w:p w14:paraId="7FC92373" w14:textId="77777777" w:rsidR="00DB50B6" w:rsidRDefault="00DB50B6" w:rsidP="009C5C4D">
      <w:pPr>
        <w:pStyle w:val="ListParagraph"/>
        <w:numPr>
          <w:ilvl w:val="0"/>
          <w:numId w:val="43"/>
        </w:numPr>
        <w:outlineLvl w:val="0"/>
        <w:rPr>
          <w:rFonts w:cs="Arial"/>
        </w:rPr>
      </w:pPr>
      <w:r w:rsidRPr="00DB50B6">
        <w:rPr>
          <w:rFonts w:cs="Arial"/>
        </w:rPr>
        <w:t>Support the management and coordination of programmes and projects that contribute to CORU’s strategic objectives, including transformation and organisational change initiatives.</w:t>
      </w:r>
    </w:p>
    <w:p w14:paraId="1C42E270" w14:textId="413301EF" w:rsidR="00DB50B6" w:rsidRPr="00DB50B6" w:rsidRDefault="00DB50B6" w:rsidP="009C5C4D">
      <w:pPr>
        <w:pStyle w:val="ListParagraph"/>
        <w:numPr>
          <w:ilvl w:val="0"/>
          <w:numId w:val="43"/>
        </w:numPr>
        <w:spacing w:after="0" w:line="240" w:lineRule="auto"/>
        <w:rPr>
          <w:rFonts w:cstheme="minorHAnsi"/>
          <w:szCs w:val="24"/>
          <w:lang w:val="en-GB"/>
        </w:rPr>
      </w:pPr>
      <w:r w:rsidRPr="00DB50B6">
        <w:rPr>
          <w:rFonts w:cstheme="minorHAnsi"/>
          <w:szCs w:val="24"/>
          <w:lang w:val="en-GB"/>
        </w:rPr>
        <w:t>Lead and manage cross-operational strategic approach to facilitate opening of</w:t>
      </w:r>
      <w:r>
        <w:rPr>
          <w:rFonts w:cstheme="minorHAnsi"/>
          <w:szCs w:val="24"/>
          <w:lang w:val="en-GB"/>
        </w:rPr>
        <w:t xml:space="preserve"> </w:t>
      </w:r>
      <w:r w:rsidRPr="00DB50B6">
        <w:rPr>
          <w:rFonts w:cstheme="minorHAnsi"/>
          <w:szCs w:val="24"/>
          <w:lang w:val="en-GB"/>
        </w:rPr>
        <w:t>registers for designated professions under the Act, such as Psychologists, Counsellors and Psychotherapists.</w:t>
      </w:r>
    </w:p>
    <w:p w14:paraId="7E8E43BE" w14:textId="77777777" w:rsidR="00DB50B6" w:rsidRDefault="00DB50B6" w:rsidP="009C5C4D">
      <w:pPr>
        <w:pStyle w:val="ListParagraph"/>
        <w:numPr>
          <w:ilvl w:val="0"/>
          <w:numId w:val="43"/>
        </w:numPr>
        <w:outlineLvl w:val="0"/>
        <w:rPr>
          <w:rFonts w:cs="Arial"/>
        </w:rPr>
      </w:pPr>
      <w:r>
        <w:rPr>
          <w:rFonts w:cs="Arial"/>
        </w:rPr>
        <w:t xml:space="preserve">Coordinate and manage </w:t>
      </w:r>
      <w:r w:rsidRPr="00DB50B6">
        <w:rPr>
          <w:rFonts w:cs="Arial"/>
        </w:rPr>
        <w:t>the development, implementation, and review of CORU’s regulatory and governance model under the guidance of the Head of Strategy and Policy.</w:t>
      </w:r>
    </w:p>
    <w:p w14:paraId="618B462D" w14:textId="18792E5F" w:rsidR="00DB50B6" w:rsidRPr="00DB50B6" w:rsidRDefault="00DB50B6" w:rsidP="009C5C4D">
      <w:pPr>
        <w:pStyle w:val="ListParagraph"/>
        <w:numPr>
          <w:ilvl w:val="0"/>
          <w:numId w:val="43"/>
        </w:numPr>
        <w:outlineLvl w:val="0"/>
        <w:rPr>
          <w:rFonts w:cs="Arial"/>
        </w:rPr>
      </w:pPr>
      <w:r>
        <w:rPr>
          <w:rFonts w:cs="Arial"/>
        </w:rPr>
        <w:t>Manage</w:t>
      </w:r>
      <w:r w:rsidRPr="00DB50B6">
        <w:rPr>
          <w:rFonts w:cs="Arial"/>
        </w:rPr>
        <w:t xml:space="preserve"> design, delivery, and review of professional standards across health and social care professions, including:</w:t>
      </w:r>
    </w:p>
    <w:p w14:paraId="37100836" w14:textId="77777777" w:rsidR="00DB50B6" w:rsidRPr="00DB50B6" w:rsidRDefault="00DB50B6" w:rsidP="009C5C4D">
      <w:pPr>
        <w:pStyle w:val="ListParagraph"/>
        <w:numPr>
          <w:ilvl w:val="1"/>
          <w:numId w:val="43"/>
        </w:numPr>
        <w:outlineLvl w:val="0"/>
        <w:rPr>
          <w:rFonts w:cs="Arial"/>
        </w:rPr>
      </w:pPr>
      <w:r w:rsidRPr="00DB50B6">
        <w:rPr>
          <w:rFonts w:cs="Arial"/>
        </w:rPr>
        <w:t>Education and training standards for entry to the register</w:t>
      </w:r>
    </w:p>
    <w:p w14:paraId="7D17CD9D" w14:textId="77777777" w:rsidR="00DB50B6" w:rsidRPr="00DB50B6" w:rsidRDefault="00DB50B6" w:rsidP="009C5C4D">
      <w:pPr>
        <w:pStyle w:val="ListParagraph"/>
        <w:numPr>
          <w:ilvl w:val="1"/>
          <w:numId w:val="43"/>
        </w:numPr>
        <w:outlineLvl w:val="0"/>
        <w:rPr>
          <w:rFonts w:cs="Arial"/>
        </w:rPr>
      </w:pPr>
      <w:r w:rsidRPr="00DB50B6">
        <w:rPr>
          <w:rFonts w:cs="Arial"/>
        </w:rPr>
        <w:t>Continuing professional development (CPD)</w:t>
      </w:r>
    </w:p>
    <w:p w14:paraId="20EF5004" w14:textId="77777777" w:rsidR="00DB50B6" w:rsidRPr="00DB50B6" w:rsidRDefault="00DB50B6" w:rsidP="009C5C4D">
      <w:pPr>
        <w:pStyle w:val="ListParagraph"/>
        <w:numPr>
          <w:ilvl w:val="1"/>
          <w:numId w:val="43"/>
        </w:numPr>
        <w:outlineLvl w:val="0"/>
        <w:rPr>
          <w:rFonts w:cs="Arial"/>
        </w:rPr>
      </w:pPr>
      <w:r w:rsidRPr="00DB50B6">
        <w:rPr>
          <w:rFonts w:cs="Arial"/>
        </w:rPr>
        <w:t>Codes of Professional Conduct and Ethics</w:t>
      </w:r>
    </w:p>
    <w:p w14:paraId="17DD62DA" w14:textId="70F38629" w:rsidR="00DB50B6" w:rsidRPr="00DB50B6" w:rsidRDefault="00DB50B6" w:rsidP="009C5C4D">
      <w:pPr>
        <w:pStyle w:val="ListParagraph"/>
        <w:numPr>
          <w:ilvl w:val="1"/>
          <w:numId w:val="43"/>
        </w:numPr>
        <w:outlineLvl w:val="0"/>
        <w:rPr>
          <w:rFonts w:cs="Arial"/>
        </w:rPr>
      </w:pPr>
      <w:r w:rsidRPr="00DB50B6">
        <w:rPr>
          <w:rFonts w:cs="Arial"/>
        </w:rPr>
        <w:t>Practice guidance for registrants</w:t>
      </w:r>
      <w:r>
        <w:rPr>
          <w:rFonts w:cs="Arial"/>
        </w:rPr>
        <w:t>/</w:t>
      </w:r>
      <w:r w:rsidRPr="00DB50B6">
        <w:rPr>
          <w:rFonts w:cs="Arial"/>
        </w:rPr>
        <w:t xml:space="preserve"> Standards of professional practice</w:t>
      </w:r>
    </w:p>
    <w:p w14:paraId="2325FDEB" w14:textId="77777777" w:rsidR="00DB50B6" w:rsidRPr="00DB50B6" w:rsidRDefault="00DB50B6" w:rsidP="009C5C4D">
      <w:pPr>
        <w:pStyle w:val="ListParagraph"/>
        <w:numPr>
          <w:ilvl w:val="0"/>
          <w:numId w:val="43"/>
        </w:numPr>
        <w:outlineLvl w:val="0"/>
        <w:rPr>
          <w:rFonts w:cs="Arial"/>
        </w:rPr>
      </w:pPr>
      <w:r w:rsidRPr="00DB50B6">
        <w:rPr>
          <w:rFonts w:cs="Arial"/>
        </w:rPr>
        <w:t>Undertake research, draft, and review policy and procedural documents, ensuring compliance with statutory and regulatory requirements.</w:t>
      </w:r>
    </w:p>
    <w:p w14:paraId="038AE71B" w14:textId="77777777" w:rsidR="00DB50B6" w:rsidRPr="00DB50B6" w:rsidRDefault="00DB50B6" w:rsidP="009C5C4D">
      <w:pPr>
        <w:pStyle w:val="ListParagraph"/>
        <w:numPr>
          <w:ilvl w:val="0"/>
          <w:numId w:val="43"/>
        </w:numPr>
        <w:outlineLvl w:val="0"/>
        <w:rPr>
          <w:rFonts w:cs="Arial"/>
        </w:rPr>
      </w:pPr>
      <w:r w:rsidRPr="00DB50B6">
        <w:rPr>
          <w:rFonts w:cs="Arial"/>
        </w:rPr>
        <w:t>Analyse internal and external policy developments and provide briefing notes, recommendations, and reports to support decision-making by Council, Committees, Registration Boards, and Senior Management.</w:t>
      </w:r>
    </w:p>
    <w:p w14:paraId="02D0BC45" w14:textId="2CA5BFDE" w:rsidR="00DB50B6" w:rsidRDefault="00DB50B6" w:rsidP="009C5C4D">
      <w:pPr>
        <w:pStyle w:val="ListParagraph"/>
        <w:numPr>
          <w:ilvl w:val="0"/>
          <w:numId w:val="43"/>
        </w:numPr>
        <w:outlineLvl w:val="0"/>
        <w:rPr>
          <w:rFonts w:cs="Arial"/>
        </w:rPr>
      </w:pPr>
      <w:r w:rsidRPr="00DB50B6">
        <w:rPr>
          <w:rFonts w:cs="Arial"/>
        </w:rPr>
        <w:t xml:space="preserve">Support stakeholder engagement and consultation activities with internal teams, </w:t>
      </w:r>
      <w:r>
        <w:rPr>
          <w:rFonts w:cs="Arial"/>
        </w:rPr>
        <w:t xml:space="preserve">Council, </w:t>
      </w:r>
      <w:r w:rsidRPr="00DB50B6">
        <w:rPr>
          <w:rFonts w:cs="Arial"/>
        </w:rPr>
        <w:t>Registration Boards, professional bodies, service users, government departments, and other key stakeholders.</w:t>
      </w:r>
    </w:p>
    <w:p w14:paraId="10D91454" w14:textId="73E87371" w:rsidR="00DB50B6" w:rsidRPr="00DB50B6" w:rsidRDefault="00DB50B6" w:rsidP="009C5C4D">
      <w:pPr>
        <w:pStyle w:val="ListParagraph"/>
        <w:numPr>
          <w:ilvl w:val="0"/>
          <w:numId w:val="43"/>
        </w:numPr>
        <w:outlineLvl w:val="0"/>
        <w:rPr>
          <w:rFonts w:cs="Arial"/>
        </w:rPr>
      </w:pPr>
      <w:r w:rsidRPr="00DB50B6">
        <w:rPr>
          <w:rFonts w:cs="Arial"/>
        </w:rPr>
        <w:t>Assist Registration Boards with the adoption of standards and requirements, relevant</w:t>
      </w:r>
      <w:r>
        <w:rPr>
          <w:rFonts w:cs="Arial"/>
        </w:rPr>
        <w:t xml:space="preserve"> </w:t>
      </w:r>
      <w:r w:rsidRPr="00DB50B6">
        <w:rPr>
          <w:rFonts w:cs="Arial"/>
        </w:rPr>
        <w:t>policies and guidelines and facilitate Boards to make consistent decisions in relation to</w:t>
      </w:r>
      <w:r>
        <w:rPr>
          <w:rFonts w:cs="Arial"/>
        </w:rPr>
        <w:t xml:space="preserve"> regulatory </w:t>
      </w:r>
      <w:r w:rsidRPr="00DB50B6">
        <w:rPr>
          <w:rFonts w:cs="Arial"/>
        </w:rPr>
        <w:t>policy and standards</w:t>
      </w:r>
      <w:r>
        <w:rPr>
          <w:rFonts w:cs="Arial"/>
        </w:rPr>
        <w:t>.</w:t>
      </w:r>
    </w:p>
    <w:p w14:paraId="1CD36528" w14:textId="77777777" w:rsidR="00DB50B6" w:rsidRPr="00DB50B6" w:rsidRDefault="00DB50B6" w:rsidP="009C5C4D">
      <w:pPr>
        <w:pStyle w:val="ListParagraph"/>
        <w:numPr>
          <w:ilvl w:val="0"/>
          <w:numId w:val="43"/>
        </w:numPr>
        <w:outlineLvl w:val="0"/>
        <w:rPr>
          <w:rFonts w:cs="Arial"/>
        </w:rPr>
      </w:pPr>
      <w:r w:rsidRPr="00DB50B6">
        <w:rPr>
          <w:rFonts w:cs="Arial"/>
        </w:rPr>
        <w:t>Prepare and present reports, briefing papers, and policy updates as required by the Head of Strategy and Policy.</w:t>
      </w:r>
    </w:p>
    <w:p w14:paraId="74DC6AF3" w14:textId="77777777" w:rsidR="00DB50B6" w:rsidRPr="00DB50B6" w:rsidRDefault="00DB50B6" w:rsidP="009C5C4D">
      <w:pPr>
        <w:pStyle w:val="ListParagraph"/>
        <w:numPr>
          <w:ilvl w:val="0"/>
          <w:numId w:val="43"/>
        </w:numPr>
        <w:outlineLvl w:val="0"/>
        <w:rPr>
          <w:rFonts w:cs="Arial"/>
        </w:rPr>
      </w:pPr>
      <w:r w:rsidRPr="00DB50B6">
        <w:rPr>
          <w:rFonts w:cs="Arial"/>
        </w:rPr>
        <w:t>Assist Registration Boards in adopting and applying standards, policies, and guidance consistently.</w:t>
      </w:r>
    </w:p>
    <w:p w14:paraId="46FFDEB1" w14:textId="77777777" w:rsidR="00DB50B6" w:rsidRPr="00DB50B6" w:rsidRDefault="00DB50B6" w:rsidP="009C5C4D">
      <w:pPr>
        <w:pStyle w:val="ListParagraph"/>
        <w:numPr>
          <w:ilvl w:val="0"/>
          <w:numId w:val="43"/>
        </w:numPr>
        <w:outlineLvl w:val="0"/>
        <w:rPr>
          <w:rFonts w:cs="Arial"/>
        </w:rPr>
      </w:pPr>
      <w:r w:rsidRPr="00DB50B6">
        <w:rPr>
          <w:rFonts w:cs="Arial"/>
        </w:rPr>
        <w:t>Support project management activities including planning, monitoring, reporting, and contributing to quality improvement processes.</w:t>
      </w:r>
    </w:p>
    <w:p w14:paraId="610F143A" w14:textId="77777777" w:rsidR="00DB50B6" w:rsidRPr="00DB50B6" w:rsidRDefault="00DB50B6" w:rsidP="009C5C4D">
      <w:pPr>
        <w:pStyle w:val="ListParagraph"/>
        <w:numPr>
          <w:ilvl w:val="0"/>
          <w:numId w:val="43"/>
        </w:numPr>
        <w:outlineLvl w:val="0"/>
        <w:rPr>
          <w:rFonts w:cs="Arial"/>
        </w:rPr>
      </w:pPr>
      <w:r w:rsidRPr="00DB50B6">
        <w:rPr>
          <w:rFonts w:cs="Arial"/>
        </w:rPr>
        <w:t>Contribute to cross-organisational collaboration and support implementation of strategic initiatives across CORU.</w:t>
      </w:r>
    </w:p>
    <w:p w14:paraId="1A87CC70" w14:textId="77777777" w:rsidR="00DB50B6" w:rsidRPr="00DB50B6" w:rsidRDefault="00DB50B6" w:rsidP="009C5C4D">
      <w:pPr>
        <w:pStyle w:val="ListParagraph"/>
        <w:numPr>
          <w:ilvl w:val="0"/>
          <w:numId w:val="43"/>
        </w:numPr>
        <w:outlineLvl w:val="0"/>
        <w:rPr>
          <w:rFonts w:cs="Arial"/>
        </w:rPr>
      </w:pPr>
      <w:r w:rsidRPr="00DB50B6">
        <w:rPr>
          <w:rFonts w:cs="Arial"/>
        </w:rPr>
        <w:t>Build and maintain professional relationships with internal and external stakeholders to facilitate the delivery of CORU’s regulatory objectives.</w:t>
      </w:r>
    </w:p>
    <w:p w14:paraId="09F8DECE" w14:textId="2450A07B" w:rsidR="006D62B3" w:rsidRPr="009C5C4D" w:rsidRDefault="00DB50B6" w:rsidP="009C5C4D">
      <w:pPr>
        <w:pStyle w:val="ListParagraph"/>
        <w:numPr>
          <w:ilvl w:val="0"/>
          <w:numId w:val="43"/>
        </w:numPr>
        <w:outlineLvl w:val="0"/>
        <w:rPr>
          <w:rFonts w:cs="Arial"/>
        </w:rPr>
      </w:pPr>
      <w:r w:rsidRPr="00DB50B6">
        <w:rPr>
          <w:rFonts w:cs="Arial"/>
        </w:rPr>
        <w:t>Perform any other duties as assigned by the Head of Strategy and Policy or C</w:t>
      </w:r>
      <w:r w:rsidRPr="009C5C4D">
        <w:rPr>
          <w:rFonts w:cs="Arial"/>
        </w:rPr>
        <w:t>EO/Registrar.</w:t>
      </w:r>
    </w:p>
    <w:p w14:paraId="3C07C74B" w14:textId="4FA99D06" w:rsidR="00B00104" w:rsidRDefault="00B00104" w:rsidP="00B35411">
      <w:pPr>
        <w:spacing w:after="0"/>
        <w:rPr>
          <w:rFonts w:cs="Arial"/>
        </w:rPr>
      </w:pPr>
    </w:p>
    <w:p w14:paraId="7F1DE214" w14:textId="77777777" w:rsidR="009C5C4D" w:rsidRDefault="009C5C4D" w:rsidP="00B35411">
      <w:pPr>
        <w:spacing w:after="0"/>
        <w:rPr>
          <w:rFonts w:cs="Arial"/>
        </w:rPr>
      </w:pPr>
    </w:p>
    <w:p w14:paraId="4BD9A52F" w14:textId="77777777" w:rsidR="009C5C4D" w:rsidRDefault="009C5C4D" w:rsidP="00B35411">
      <w:pPr>
        <w:spacing w:after="0"/>
        <w:rPr>
          <w:rFonts w:cs="Arial"/>
        </w:rPr>
      </w:pPr>
    </w:p>
    <w:p w14:paraId="40060060" w14:textId="77777777" w:rsidR="009C5C4D" w:rsidRDefault="009C5C4D" w:rsidP="00B35411">
      <w:pPr>
        <w:spacing w:after="0"/>
        <w:rPr>
          <w:rFonts w:cs="Arial"/>
        </w:rPr>
      </w:pPr>
    </w:p>
    <w:p w14:paraId="2FBCA066" w14:textId="77777777" w:rsidR="009C5C4D" w:rsidRDefault="009C5C4D" w:rsidP="00B35411">
      <w:pPr>
        <w:spacing w:after="0"/>
        <w:rPr>
          <w:rFonts w:cs="Arial"/>
        </w:rPr>
      </w:pPr>
    </w:p>
    <w:p w14:paraId="3B99804D" w14:textId="77777777" w:rsidR="009C5C4D" w:rsidRDefault="009C5C4D" w:rsidP="00B35411">
      <w:pPr>
        <w:spacing w:after="0"/>
        <w:rPr>
          <w:rFonts w:cs="Arial"/>
        </w:rPr>
      </w:pPr>
    </w:p>
    <w:p w14:paraId="3BB77B77" w14:textId="77777777" w:rsidR="00B35411" w:rsidRDefault="00B35411" w:rsidP="00B35411">
      <w:pPr>
        <w:tabs>
          <w:tab w:val="left" w:pos="426"/>
        </w:tabs>
        <w:suppressAutoHyphens/>
        <w:rPr>
          <w:rFonts w:cs="Arial"/>
          <w:b/>
          <w:sz w:val="24"/>
        </w:rPr>
      </w:pPr>
      <w:r>
        <w:rPr>
          <w:rFonts w:cs="Arial"/>
          <w:b/>
          <w:sz w:val="24"/>
        </w:rPr>
        <w:t>Key Relationships</w:t>
      </w:r>
    </w:p>
    <w:p w14:paraId="233DC03A" w14:textId="77777777" w:rsidR="00830651" w:rsidRPr="00830651" w:rsidRDefault="00830651" w:rsidP="00830651">
      <w:pPr>
        <w:pStyle w:val="ListParagraph"/>
        <w:numPr>
          <w:ilvl w:val="0"/>
          <w:numId w:val="41"/>
        </w:numPr>
        <w:spacing w:after="0"/>
        <w:ind w:left="360"/>
      </w:pPr>
      <w:r w:rsidRPr="00830651">
        <w:t>Chief Executive Officer/Registrar.</w:t>
      </w:r>
    </w:p>
    <w:p w14:paraId="13043748" w14:textId="77777777" w:rsidR="00830651" w:rsidRPr="00830651" w:rsidRDefault="00830651" w:rsidP="00830651">
      <w:pPr>
        <w:pStyle w:val="ListParagraph"/>
        <w:numPr>
          <w:ilvl w:val="0"/>
          <w:numId w:val="41"/>
        </w:numPr>
        <w:spacing w:after="0"/>
        <w:ind w:left="360"/>
      </w:pPr>
      <w:r w:rsidRPr="00830651">
        <w:t>Senior management team.</w:t>
      </w:r>
    </w:p>
    <w:p w14:paraId="23C98034" w14:textId="77777777" w:rsidR="00830651" w:rsidRPr="00830651" w:rsidRDefault="00830651" w:rsidP="00830651">
      <w:pPr>
        <w:pStyle w:val="ListParagraph"/>
        <w:numPr>
          <w:ilvl w:val="0"/>
          <w:numId w:val="41"/>
        </w:numPr>
        <w:spacing w:after="0"/>
        <w:ind w:left="360"/>
      </w:pPr>
      <w:r w:rsidRPr="00830651">
        <w:t>Non-executive personnel.</w:t>
      </w:r>
    </w:p>
    <w:p w14:paraId="04480377" w14:textId="77777777" w:rsidR="00830651" w:rsidRPr="00830651" w:rsidRDefault="00830651" w:rsidP="00830651">
      <w:pPr>
        <w:pStyle w:val="ListParagraph"/>
        <w:numPr>
          <w:ilvl w:val="0"/>
          <w:numId w:val="41"/>
        </w:numPr>
        <w:spacing w:after="0"/>
        <w:ind w:left="360"/>
      </w:pPr>
      <w:r w:rsidRPr="00830651">
        <w:t>Operational management team.</w:t>
      </w:r>
    </w:p>
    <w:p w14:paraId="41FCCB3E" w14:textId="77777777" w:rsidR="00830651" w:rsidRPr="00830651" w:rsidRDefault="00830651" w:rsidP="00830651">
      <w:pPr>
        <w:pStyle w:val="ListParagraph"/>
        <w:numPr>
          <w:ilvl w:val="0"/>
          <w:numId w:val="41"/>
        </w:numPr>
        <w:spacing w:after="0"/>
        <w:ind w:left="360"/>
      </w:pPr>
      <w:r w:rsidRPr="00830651">
        <w:t>The Council.</w:t>
      </w:r>
    </w:p>
    <w:p w14:paraId="1A0DF13A" w14:textId="77777777" w:rsidR="00830651" w:rsidRPr="00830651" w:rsidRDefault="00830651" w:rsidP="00830651">
      <w:pPr>
        <w:pStyle w:val="ListParagraph"/>
        <w:numPr>
          <w:ilvl w:val="0"/>
          <w:numId w:val="41"/>
        </w:numPr>
        <w:spacing w:after="0"/>
        <w:ind w:left="360"/>
      </w:pPr>
      <w:r w:rsidRPr="00830651">
        <w:t xml:space="preserve">Registration Boards </w:t>
      </w:r>
    </w:p>
    <w:p w14:paraId="23EC0089" w14:textId="77777777" w:rsidR="00830651" w:rsidRPr="00830651" w:rsidRDefault="00830651" w:rsidP="00830651">
      <w:pPr>
        <w:pStyle w:val="ListParagraph"/>
        <w:numPr>
          <w:ilvl w:val="0"/>
          <w:numId w:val="41"/>
        </w:numPr>
        <w:spacing w:after="0"/>
        <w:ind w:left="360"/>
      </w:pPr>
      <w:r w:rsidRPr="00830651">
        <w:t xml:space="preserve">Department of Health and other relevant government departments. </w:t>
      </w:r>
    </w:p>
    <w:p w14:paraId="2FDD3FAB" w14:textId="77777777" w:rsidR="00830651" w:rsidRPr="00830651" w:rsidRDefault="00830651" w:rsidP="00830651">
      <w:pPr>
        <w:pStyle w:val="ListParagraph"/>
        <w:numPr>
          <w:ilvl w:val="0"/>
          <w:numId w:val="41"/>
        </w:numPr>
        <w:spacing w:after="0"/>
        <w:ind w:left="360"/>
      </w:pPr>
      <w:r w:rsidRPr="00830651">
        <w:t xml:space="preserve">CORU staff. </w:t>
      </w:r>
    </w:p>
    <w:p w14:paraId="55E049ED" w14:textId="77777777" w:rsidR="00830651" w:rsidRPr="00830651" w:rsidRDefault="00830651" w:rsidP="00830651">
      <w:pPr>
        <w:pStyle w:val="ListParagraph"/>
        <w:numPr>
          <w:ilvl w:val="0"/>
          <w:numId w:val="41"/>
        </w:numPr>
        <w:spacing w:after="0"/>
        <w:ind w:left="360"/>
      </w:pPr>
      <w:r w:rsidRPr="00830651">
        <w:t>External agencies/contractors and business partners.</w:t>
      </w:r>
    </w:p>
    <w:p w14:paraId="1880FBE4" w14:textId="77777777" w:rsidR="00830651" w:rsidRPr="00830651" w:rsidRDefault="00830651" w:rsidP="00830651">
      <w:pPr>
        <w:pStyle w:val="ListParagraph"/>
        <w:numPr>
          <w:ilvl w:val="0"/>
          <w:numId w:val="41"/>
        </w:numPr>
        <w:spacing w:after="0"/>
        <w:ind w:left="360"/>
      </w:pPr>
      <w:r w:rsidRPr="00830651">
        <w:t xml:space="preserve">Professional representative bodies </w:t>
      </w:r>
    </w:p>
    <w:p w14:paraId="274C17CC" w14:textId="77777777" w:rsidR="00830651" w:rsidRPr="00830651" w:rsidRDefault="00830651" w:rsidP="00830651">
      <w:pPr>
        <w:pStyle w:val="ListParagraph"/>
        <w:numPr>
          <w:ilvl w:val="0"/>
          <w:numId w:val="41"/>
        </w:numPr>
        <w:spacing w:after="0"/>
        <w:ind w:left="360"/>
      </w:pPr>
      <w:r w:rsidRPr="00830651">
        <w:t>Other health and social care regulators, nationally and internationally</w:t>
      </w:r>
    </w:p>
    <w:p w14:paraId="75C0EB12" w14:textId="002C54A7" w:rsidR="006F36F3" w:rsidRPr="006D62B3" w:rsidRDefault="006F36F3" w:rsidP="006D62B3">
      <w:pPr>
        <w:spacing w:after="0"/>
        <w:rPr>
          <w:rFonts w:cs="Arial"/>
        </w:rPr>
      </w:pPr>
    </w:p>
    <w:p w14:paraId="1244618D" w14:textId="229916CD" w:rsidR="00753941" w:rsidRDefault="006D62B3" w:rsidP="00B00104">
      <w:pPr>
        <w:tabs>
          <w:tab w:val="left" w:pos="7845"/>
        </w:tabs>
        <w:rPr>
          <w:rFonts w:cs="Arial"/>
          <w:b/>
        </w:rPr>
      </w:pPr>
      <w:r>
        <w:rPr>
          <w:rFonts w:cs="Arial"/>
          <w:b/>
        </w:rPr>
        <w:t xml:space="preserve">Qualifications, </w:t>
      </w:r>
      <w:r w:rsidR="00B00104">
        <w:rPr>
          <w:rFonts w:cs="Arial"/>
          <w:b/>
        </w:rPr>
        <w:t>Knowledge and Experience</w:t>
      </w:r>
    </w:p>
    <w:p w14:paraId="645F16CB" w14:textId="77777777" w:rsidR="00B00104" w:rsidRPr="005B7604" w:rsidRDefault="00B00104" w:rsidP="00753941">
      <w:pPr>
        <w:tabs>
          <w:tab w:val="left" w:pos="7845"/>
        </w:tabs>
        <w:rPr>
          <w:rFonts w:cs="Arial"/>
          <w:b/>
        </w:rPr>
      </w:pPr>
      <w:r>
        <w:rPr>
          <w:rFonts w:cs="Arial"/>
          <w:b/>
        </w:rPr>
        <w:t>Essential:</w:t>
      </w:r>
    </w:p>
    <w:p w14:paraId="7146ED89" w14:textId="77777777" w:rsidR="006D62B3" w:rsidRPr="00597633" w:rsidRDefault="006D62B3" w:rsidP="006D62B3">
      <w:pPr>
        <w:rPr>
          <w:rFonts w:cs="Arial"/>
        </w:rPr>
      </w:pPr>
      <w:r w:rsidRPr="00597633">
        <w:rPr>
          <w:rFonts w:cs="Arial"/>
        </w:rPr>
        <w:t>The successful candidate must:</w:t>
      </w:r>
    </w:p>
    <w:p w14:paraId="49139668" w14:textId="408F66FA" w:rsidR="006D62B3" w:rsidRDefault="006D62B3" w:rsidP="00D26588">
      <w:pPr>
        <w:numPr>
          <w:ilvl w:val="0"/>
          <w:numId w:val="39"/>
        </w:numPr>
        <w:spacing w:after="0"/>
        <w:ind w:left="714" w:hanging="357"/>
        <w:contextualSpacing/>
        <w:rPr>
          <w:rFonts w:eastAsia="Calibri" w:cs="Arial"/>
          <w:lang w:val="en-US"/>
        </w:rPr>
      </w:pPr>
      <w:r>
        <w:rPr>
          <w:rFonts w:eastAsia="Calibri" w:cs="Arial"/>
          <w:lang w:val="en-US"/>
        </w:rPr>
        <w:t>Display a strong academic rec</w:t>
      </w:r>
      <w:r w:rsidR="00970ED6">
        <w:rPr>
          <w:rFonts w:eastAsia="Calibri" w:cs="Arial"/>
          <w:lang w:val="en-US"/>
        </w:rPr>
        <w:t>ord with a degree or equivalent.</w:t>
      </w:r>
    </w:p>
    <w:p w14:paraId="0A0A9718" w14:textId="017DCC68" w:rsidR="006D62B3" w:rsidRDefault="006D62B3" w:rsidP="24CC0B52">
      <w:pPr>
        <w:numPr>
          <w:ilvl w:val="0"/>
          <w:numId w:val="39"/>
        </w:numPr>
        <w:spacing w:after="0"/>
        <w:ind w:left="714" w:hanging="357"/>
        <w:contextualSpacing/>
        <w:rPr>
          <w:rFonts w:eastAsia="Calibri" w:cs="Arial"/>
          <w:lang w:val="en-US"/>
        </w:rPr>
      </w:pPr>
      <w:r w:rsidRPr="24CC0B52">
        <w:rPr>
          <w:rFonts w:eastAsia="Calibri" w:cs="Arial"/>
          <w:lang w:val="en-US"/>
        </w:rPr>
        <w:t>Have a project management qualification or equivalent experience</w:t>
      </w:r>
      <w:r w:rsidR="00970ED6" w:rsidRPr="24CC0B52">
        <w:rPr>
          <w:rFonts w:eastAsia="Calibri" w:cs="Arial"/>
          <w:lang w:val="en-US"/>
        </w:rPr>
        <w:t>.</w:t>
      </w:r>
    </w:p>
    <w:p w14:paraId="6E1A3288" w14:textId="6B23E5FC" w:rsidR="006D62B3" w:rsidRDefault="006D62B3" w:rsidP="00D26588">
      <w:pPr>
        <w:numPr>
          <w:ilvl w:val="0"/>
          <w:numId w:val="39"/>
        </w:numPr>
        <w:spacing w:after="0"/>
        <w:ind w:left="714" w:hanging="357"/>
        <w:contextualSpacing/>
        <w:rPr>
          <w:rFonts w:eastAsia="Calibri" w:cs="Arial"/>
          <w:lang w:val="en-US"/>
        </w:rPr>
      </w:pPr>
      <w:r>
        <w:rPr>
          <w:rFonts w:eastAsia="Calibri" w:cs="Arial"/>
          <w:lang w:val="en-US"/>
        </w:rPr>
        <w:t>Possess deep knowledge of the health and social care environment and national and international public policy relating to health and social care</w:t>
      </w:r>
      <w:r w:rsidR="00970ED6">
        <w:rPr>
          <w:rFonts w:eastAsia="Calibri" w:cs="Arial"/>
          <w:lang w:val="en-US"/>
        </w:rPr>
        <w:t>.</w:t>
      </w:r>
    </w:p>
    <w:p w14:paraId="7E118FA7" w14:textId="153B9BA5" w:rsidR="006D62B3" w:rsidRDefault="006D62B3" w:rsidP="00D26588">
      <w:pPr>
        <w:numPr>
          <w:ilvl w:val="0"/>
          <w:numId w:val="39"/>
        </w:numPr>
        <w:spacing w:after="0"/>
        <w:ind w:left="714" w:hanging="357"/>
        <w:contextualSpacing/>
        <w:rPr>
          <w:rFonts w:eastAsia="Calibri" w:cs="Arial"/>
          <w:lang w:val="en-US"/>
        </w:rPr>
      </w:pPr>
      <w:r w:rsidRPr="00EA5044">
        <w:rPr>
          <w:rFonts w:eastAsia="Calibri" w:cs="Arial"/>
          <w:lang w:val="en-US"/>
        </w:rPr>
        <w:t>Have considerable prov</w:t>
      </w:r>
      <w:r w:rsidR="00970ED6">
        <w:rPr>
          <w:rFonts w:eastAsia="Calibri" w:cs="Arial"/>
          <w:lang w:val="en-US"/>
        </w:rPr>
        <w:t>en experience in a similar role.</w:t>
      </w:r>
    </w:p>
    <w:p w14:paraId="02C0EA70" w14:textId="784E5E3A" w:rsidR="006D62B3" w:rsidRPr="00EA5044" w:rsidRDefault="006D62B3" w:rsidP="00D26588">
      <w:pPr>
        <w:numPr>
          <w:ilvl w:val="0"/>
          <w:numId w:val="39"/>
        </w:numPr>
        <w:spacing w:after="0"/>
        <w:ind w:left="714" w:hanging="357"/>
        <w:contextualSpacing/>
        <w:rPr>
          <w:rFonts w:eastAsia="Calibri" w:cs="Arial"/>
          <w:lang w:val="en-US"/>
        </w:rPr>
      </w:pPr>
      <w:r w:rsidRPr="00EA5044">
        <w:rPr>
          <w:rFonts w:eastAsia="Calibri" w:cs="Arial"/>
          <w:lang w:val="en-US"/>
        </w:rPr>
        <w:t xml:space="preserve">Have excellent knowledge of Irish </w:t>
      </w:r>
      <w:r>
        <w:rPr>
          <w:rFonts w:eastAsia="Calibri" w:cs="Arial"/>
          <w:lang w:val="en-US"/>
        </w:rPr>
        <w:t>Regulation</w:t>
      </w:r>
      <w:r w:rsidR="00970ED6">
        <w:rPr>
          <w:rFonts w:eastAsia="Calibri" w:cs="Arial"/>
          <w:lang w:val="en-US"/>
        </w:rPr>
        <w:t>.</w:t>
      </w:r>
    </w:p>
    <w:p w14:paraId="3DEE8C66" w14:textId="6D42C1DE" w:rsidR="006D62B3" w:rsidRDefault="006D62B3" w:rsidP="00D26588">
      <w:pPr>
        <w:pStyle w:val="ListParagraph"/>
        <w:numPr>
          <w:ilvl w:val="0"/>
          <w:numId w:val="39"/>
        </w:numPr>
        <w:spacing w:after="0"/>
        <w:ind w:left="714" w:hanging="357"/>
        <w:rPr>
          <w:rFonts w:eastAsia="Calibri" w:cs="Arial"/>
          <w:lang w:val="en-US"/>
        </w:rPr>
      </w:pPr>
      <w:r w:rsidRPr="001B4E93">
        <w:rPr>
          <w:rFonts w:eastAsia="Calibri" w:cs="Arial"/>
          <w:lang w:val="en-US"/>
        </w:rPr>
        <w:t xml:space="preserve">Demonstrate extensive experience of </w:t>
      </w:r>
      <w:r w:rsidR="003958EA">
        <w:rPr>
          <w:rFonts w:eastAsia="Calibri" w:cs="Arial"/>
          <w:lang w:val="en-US"/>
        </w:rPr>
        <w:t>conducting</w:t>
      </w:r>
      <w:r>
        <w:rPr>
          <w:rFonts w:eastAsia="Calibri" w:cs="Arial"/>
          <w:lang w:val="en-US"/>
        </w:rPr>
        <w:t xml:space="preserve"> research </w:t>
      </w:r>
      <w:proofErr w:type="gramStart"/>
      <w:r>
        <w:rPr>
          <w:rFonts w:eastAsia="Calibri" w:cs="Arial"/>
          <w:lang w:val="en-US"/>
        </w:rPr>
        <w:t>in the area of</w:t>
      </w:r>
      <w:proofErr w:type="gramEnd"/>
      <w:r>
        <w:rPr>
          <w:rFonts w:eastAsia="Calibri" w:cs="Arial"/>
          <w:lang w:val="en-US"/>
        </w:rPr>
        <w:t xml:space="preserve"> g</w:t>
      </w:r>
      <w:r w:rsidR="00970ED6">
        <w:rPr>
          <w:rFonts w:eastAsia="Calibri" w:cs="Arial"/>
          <w:lang w:val="en-US"/>
        </w:rPr>
        <w:t>overnance and regulation policy.</w:t>
      </w:r>
    </w:p>
    <w:p w14:paraId="038D0A5D" w14:textId="27A30766" w:rsidR="006D62B3" w:rsidRPr="001B4E93" w:rsidRDefault="006D62B3" w:rsidP="00D26588">
      <w:pPr>
        <w:pStyle w:val="ListParagraph"/>
        <w:numPr>
          <w:ilvl w:val="0"/>
          <w:numId w:val="39"/>
        </w:numPr>
        <w:spacing w:after="0"/>
        <w:ind w:left="714" w:hanging="357"/>
        <w:rPr>
          <w:rFonts w:eastAsia="Calibri" w:cs="Arial"/>
          <w:lang w:val="en-US"/>
        </w:rPr>
      </w:pPr>
      <w:r w:rsidRPr="24CC0B52">
        <w:rPr>
          <w:rFonts w:eastAsia="Calibri" w:cs="Arial"/>
          <w:lang w:val="en-US"/>
        </w:rPr>
        <w:t xml:space="preserve">Have </w:t>
      </w:r>
      <w:r w:rsidR="51181CA6" w:rsidRPr="24CC0B52">
        <w:rPr>
          <w:rFonts w:eastAsia="Calibri" w:cs="Arial"/>
          <w:lang w:val="en-US"/>
        </w:rPr>
        <w:t>demonstrated</w:t>
      </w:r>
      <w:r w:rsidRPr="24CC0B52">
        <w:rPr>
          <w:rFonts w:eastAsia="Calibri" w:cs="Arial"/>
          <w:lang w:val="en-US"/>
        </w:rPr>
        <w:t xml:space="preserve"> experience of stakehol</w:t>
      </w:r>
      <w:r w:rsidR="00970ED6" w:rsidRPr="24CC0B52">
        <w:rPr>
          <w:rFonts w:eastAsia="Calibri" w:cs="Arial"/>
          <w:lang w:val="en-US"/>
        </w:rPr>
        <w:t>der consultation and engagement.</w:t>
      </w:r>
    </w:p>
    <w:p w14:paraId="0FB5980B" w14:textId="77777777" w:rsidR="00D942A6" w:rsidRDefault="00D942A6" w:rsidP="00AE6D2C">
      <w:pPr>
        <w:spacing w:after="0"/>
        <w:rPr>
          <w:rFonts w:cs="Arial"/>
          <w:b/>
        </w:rPr>
      </w:pPr>
    </w:p>
    <w:p w14:paraId="174CB8FB" w14:textId="5867585C" w:rsidR="00AE6D2C" w:rsidRPr="00AE6D2C" w:rsidRDefault="00AE6D2C" w:rsidP="00AE6D2C">
      <w:pPr>
        <w:spacing w:after="0"/>
        <w:rPr>
          <w:rFonts w:cs="Arial"/>
          <w:b/>
        </w:rPr>
      </w:pPr>
      <w:r w:rsidRPr="00AE6D2C">
        <w:rPr>
          <w:rFonts w:cs="Arial"/>
          <w:b/>
        </w:rPr>
        <w:t xml:space="preserve">Desirable: </w:t>
      </w:r>
    </w:p>
    <w:p w14:paraId="6F38FF21" w14:textId="42BC12E4" w:rsidR="006D62B3" w:rsidRDefault="2C948D4C" w:rsidP="00D26588">
      <w:pPr>
        <w:numPr>
          <w:ilvl w:val="0"/>
          <w:numId w:val="39"/>
        </w:numPr>
        <w:spacing w:after="0"/>
        <w:contextualSpacing/>
        <w:rPr>
          <w:rFonts w:eastAsia="Calibri" w:cs="Arial"/>
          <w:lang w:val="en-US"/>
        </w:rPr>
      </w:pPr>
      <w:r w:rsidRPr="24CC0B52">
        <w:rPr>
          <w:rFonts w:eastAsia="Calibri" w:cs="Arial"/>
          <w:lang w:val="en-US"/>
        </w:rPr>
        <w:t>Postgraduate</w:t>
      </w:r>
      <w:r w:rsidR="00970ED6" w:rsidRPr="24CC0B52">
        <w:rPr>
          <w:rFonts w:eastAsia="Calibri" w:cs="Arial"/>
          <w:lang w:val="en-US"/>
        </w:rPr>
        <w:t xml:space="preserve"> qualification.</w:t>
      </w:r>
    </w:p>
    <w:p w14:paraId="78A07724" w14:textId="22544BA7" w:rsidR="006D62B3" w:rsidRPr="00597633" w:rsidRDefault="006D62B3" w:rsidP="00D26588">
      <w:pPr>
        <w:numPr>
          <w:ilvl w:val="0"/>
          <w:numId w:val="39"/>
        </w:numPr>
        <w:spacing w:after="0"/>
        <w:contextualSpacing/>
        <w:rPr>
          <w:rFonts w:eastAsia="Calibri" w:cs="Arial"/>
          <w:lang w:val="en-US"/>
        </w:rPr>
      </w:pPr>
      <w:r w:rsidRPr="00597633">
        <w:rPr>
          <w:rFonts w:eastAsia="Calibri" w:cs="Arial"/>
          <w:lang w:val="en-US"/>
        </w:rPr>
        <w:t>Team building/ management skills including coaching/ facilitation</w:t>
      </w:r>
      <w:r w:rsidR="00795307">
        <w:rPr>
          <w:rFonts w:eastAsia="Calibri" w:cs="Arial"/>
          <w:lang w:val="en-US"/>
        </w:rPr>
        <w:t>.</w:t>
      </w:r>
    </w:p>
    <w:p w14:paraId="414DB865" w14:textId="77777777" w:rsidR="006D62B3" w:rsidRDefault="006D62B3" w:rsidP="00D26588">
      <w:pPr>
        <w:numPr>
          <w:ilvl w:val="0"/>
          <w:numId w:val="39"/>
        </w:numPr>
        <w:spacing w:after="0"/>
        <w:contextualSpacing/>
        <w:rPr>
          <w:rFonts w:eastAsia="Calibri" w:cs="Arial"/>
          <w:lang w:val="en-US"/>
        </w:rPr>
      </w:pPr>
      <w:r w:rsidRPr="00597633">
        <w:rPr>
          <w:rFonts w:eastAsia="Calibri" w:cs="Arial"/>
          <w:lang w:val="en-US"/>
        </w:rPr>
        <w:t xml:space="preserve">Experience in a </w:t>
      </w:r>
      <w:r>
        <w:rPr>
          <w:rFonts w:eastAsia="Calibri" w:cs="Arial"/>
          <w:lang w:val="en-US"/>
        </w:rPr>
        <w:t xml:space="preserve">regulatory </w:t>
      </w:r>
      <w:r w:rsidRPr="00597633">
        <w:rPr>
          <w:rFonts w:eastAsia="Calibri" w:cs="Arial"/>
          <w:lang w:val="en-US"/>
        </w:rPr>
        <w:t>environment.</w:t>
      </w:r>
    </w:p>
    <w:p w14:paraId="756134F2" w14:textId="142DEF9B" w:rsidR="00AE6D2C" w:rsidRPr="006D62B3" w:rsidRDefault="006D62B3" w:rsidP="00D26588">
      <w:pPr>
        <w:numPr>
          <w:ilvl w:val="0"/>
          <w:numId w:val="39"/>
        </w:numPr>
        <w:spacing w:after="0"/>
        <w:contextualSpacing/>
        <w:rPr>
          <w:rFonts w:eastAsia="Calibri" w:cs="Arial"/>
          <w:lang w:val="en-US"/>
        </w:rPr>
      </w:pPr>
      <w:r w:rsidRPr="006D62B3">
        <w:rPr>
          <w:rFonts w:cs="Arial"/>
        </w:rPr>
        <w:t>Experience of or working with or in the public sector or would be an advantage.</w:t>
      </w:r>
    </w:p>
    <w:p w14:paraId="05C78D02" w14:textId="6FADB563" w:rsidR="00AE6D2C" w:rsidRPr="006855D4" w:rsidRDefault="00AE6D2C" w:rsidP="006855D4">
      <w:pPr>
        <w:spacing w:after="0"/>
        <w:rPr>
          <w:rFonts w:cs="Arial"/>
        </w:rPr>
      </w:pPr>
    </w:p>
    <w:p w14:paraId="53794C75" w14:textId="77777777" w:rsidR="00753941" w:rsidRDefault="00753941" w:rsidP="00753941">
      <w:pPr>
        <w:ind w:right="-46"/>
        <w:rPr>
          <w:rFonts w:cs="Arial"/>
          <w:b/>
        </w:rPr>
      </w:pPr>
      <w:r w:rsidRPr="00705DA9">
        <w:rPr>
          <w:rFonts w:cs="Arial"/>
          <w:b/>
        </w:rPr>
        <w:t>Essential Skills</w:t>
      </w:r>
      <w:r w:rsidR="00AE6D2C">
        <w:rPr>
          <w:rFonts w:cs="Arial"/>
          <w:b/>
        </w:rPr>
        <w:t xml:space="preserve"> and competencies: </w:t>
      </w:r>
    </w:p>
    <w:p w14:paraId="44A7B161" w14:textId="77777777" w:rsidR="006D62B3" w:rsidRPr="00597633" w:rsidRDefault="006D62B3" w:rsidP="006D62B3">
      <w:pPr>
        <w:rPr>
          <w:rFonts w:cs="Arial"/>
        </w:rPr>
      </w:pPr>
      <w:r w:rsidRPr="00597633">
        <w:rPr>
          <w:rFonts w:cs="Arial"/>
        </w:rPr>
        <w:t>The successful candidate must:</w:t>
      </w:r>
    </w:p>
    <w:p w14:paraId="704C9D45" w14:textId="77777777" w:rsidR="006D62B3" w:rsidRDefault="006D62B3" w:rsidP="00D26588">
      <w:pPr>
        <w:numPr>
          <w:ilvl w:val="0"/>
          <w:numId w:val="39"/>
        </w:numPr>
        <w:spacing w:after="0"/>
        <w:contextualSpacing/>
        <w:rPr>
          <w:rFonts w:eastAsia="Calibri" w:cs="Arial"/>
          <w:lang w:val="en-US"/>
        </w:rPr>
      </w:pPr>
      <w:r>
        <w:rPr>
          <w:rFonts w:eastAsia="Calibri" w:cs="Arial"/>
          <w:lang w:val="en-US"/>
        </w:rPr>
        <w:t xml:space="preserve">Have excellent interpersonal skills with </w:t>
      </w:r>
      <w:r w:rsidRPr="00597633">
        <w:rPr>
          <w:rFonts w:eastAsia="Calibri" w:cs="Arial"/>
          <w:lang w:val="en-US"/>
        </w:rPr>
        <w:t xml:space="preserve">the ability to build relationships with many different stakeholders and </w:t>
      </w:r>
      <w:r>
        <w:rPr>
          <w:rFonts w:eastAsia="Calibri" w:cs="Arial"/>
          <w:lang w:val="en-US"/>
        </w:rPr>
        <w:t xml:space="preserve">demonstrate </w:t>
      </w:r>
      <w:r w:rsidRPr="00597633">
        <w:rPr>
          <w:rFonts w:eastAsia="Calibri" w:cs="Arial"/>
          <w:lang w:val="en-US"/>
        </w:rPr>
        <w:t xml:space="preserve">proven negotiation </w:t>
      </w:r>
      <w:r>
        <w:rPr>
          <w:rFonts w:eastAsia="Calibri" w:cs="Arial"/>
          <w:lang w:val="en-US"/>
        </w:rPr>
        <w:t xml:space="preserve">and influencing </w:t>
      </w:r>
      <w:r w:rsidRPr="00597633">
        <w:rPr>
          <w:rFonts w:eastAsia="Calibri" w:cs="Arial"/>
          <w:lang w:val="en-US"/>
        </w:rPr>
        <w:t>skills.</w:t>
      </w:r>
    </w:p>
    <w:p w14:paraId="463A4166" w14:textId="1EF1D247" w:rsidR="006D62B3" w:rsidRPr="00EE5A9C" w:rsidRDefault="006D62B3" w:rsidP="00D26588">
      <w:pPr>
        <w:numPr>
          <w:ilvl w:val="0"/>
          <w:numId w:val="39"/>
        </w:numPr>
        <w:spacing w:after="0"/>
        <w:contextualSpacing/>
        <w:rPr>
          <w:rFonts w:eastAsia="Calibri" w:cs="Arial"/>
          <w:lang w:val="en-US"/>
        </w:rPr>
      </w:pPr>
      <w:r>
        <w:rPr>
          <w:rFonts w:eastAsia="Calibri" w:cs="Arial"/>
          <w:lang w:val="en-US"/>
        </w:rPr>
        <w:t>Be a strategic thinker and have awareness of the political landscape</w:t>
      </w:r>
      <w:r w:rsidR="00D26588">
        <w:rPr>
          <w:rFonts w:eastAsia="Calibri" w:cs="Arial"/>
          <w:lang w:val="en-US"/>
        </w:rPr>
        <w:t>.</w:t>
      </w:r>
    </w:p>
    <w:p w14:paraId="43EBBE18" w14:textId="7877D449" w:rsidR="006D62B3" w:rsidRDefault="006D62B3" w:rsidP="00D26588">
      <w:pPr>
        <w:numPr>
          <w:ilvl w:val="0"/>
          <w:numId w:val="39"/>
        </w:numPr>
        <w:spacing w:after="0"/>
        <w:contextualSpacing/>
        <w:rPr>
          <w:rFonts w:eastAsia="Calibri" w:cs="Arial"/>
          <w:lang w:val="en-US"/>
        </w:rPr>
      </w:pPr>
      <w:r>
        <w:rPr>
          <w:rFonts w:eastAsia="Calibri" w:cs="Arial"/>
          <w:lang w:val="en-US"/>
        </w:rPr>
        <w:t>Demonstrate the ability to work on own initiative as well as on project teams</w:t>
      </w:r>
      <w:r w:rsidR="00D26588">
        <w:rPr>
          <w:rFonts w:eastAsia="Calibri" w:cs="Arial"/>
          <w:lang w:val="en-US"/>
        </w:rPr>
        <w:t>.</w:t>
      </w:r>
    </w:p>
    <w:p w14:paraId="45E888F8" w14:textId="3D126ABA" w:rsidR="006D62B3" w:rsidRPr="00597633" w:rsidRDefault="006D62B3" w:rsidP="00D26588">
      <w:pPr>
        <w:numPr>
          <w:ilvl w:val="0"/>
          <w:numId w:val="39"/>
        </w:numPr>
        <w:spacing w:after="0"/>
        <w:contextualSpacing/>
        <w:rPr>
          <w:rFonts w:eastAsia="Calibri" w:cs="Arial"/>
          <w:lang w:val="en-US"/>
        </w:rPr>
      </w:pPr>
      <w:r w:rsidRPr="24CC0B52">
        <w:rPr>
          <w:rFonts w:eastAsia="Calibri" w:cs="Arial"/>
          <w:lang w:val="en-US"/>
        </w:rPr>
        <w:lastRenderedPageBreak/>
        <w:t xml:space="preserve">Have excellent planning and </w:t>
      </w:r>
      <w:r w:rsidRPr="24CC0B52">
        <w:rPr>
          <w:rFonts w:eastAsia="Calibri" w:cs="Arial"/>
        </w:rPr>
        <w:t>organisational</w:t>
      </w:r>
      <w:r w:rsidRPr="24CC0B52">
        <w:rPr>
          <w:rFonts w:eastAsia="Calibri" w:cs="Arial"/>
          <w:lang w:val="en-US"/>
        </w:rPr>
        <w:t xml:space="preserve"> skills and the ability to prioritise effectively and manage a significant </w:t>
      </w:r>
      <w:r w:rsidR="2ABC6A5D" w:rsidRPr="24CC0B52">
        <w:rPr>
          <w:rFonts w:eastAsia="Calibri" w:cs="Arial"/>
          <w:lang w:val="en-US"/>
        </w:rPr>
        <w:t>workload</w:t>
      </w:r>
      <w:r w:rsidRPr="24CC0B52">
        <w:rPr>
          <w:rFonts w:eastAsia="Calibri" w:cs="Arial"/>
          <w:lang w:val="en-US"/>
        </w:rPr>
        <w:t>.</w:t>
      </w:r>
    </w:p>
    <w:p w14:paraId="04DB5B4D" w14:textId="77777777" w:rsidR="006D62B3" w:rsidRPr="00597633" w:rsidRDefault="006D62B3" w:rsidP="00D26588">
      <w:pPr>
        <w:numPr>
          <w:ilvl w:val="0"/>
          <w:numId w:val="39"/>
        </w:numPr>
        <w:spacing w:after="0"/>
        <w:contextualSpacing/>
        <w:rPr>
          <w:rFonts w:eastAsia="Calibri" w:cs="Arial"/>
          <w:lang w:val="en-US"/>
        </w:rPr>
      </w:pPr>
      <w:r w:rsidRPr="00597633">
        <w:rPr>
          <w:rFonts w:eastAsia="Calibri" w:cs="Arial"/>
          <w:lang w:val="en-US"/>
        </w:rPr>
        <w:t xml:space="preserve">Possess </w:t>
      </w:r>
      <w:r>
        <w:rPr>
          <w:rFonts w:eastAsia="Calibri" w:cs="Arial"/>
          <w:lang w:val="en-US"/>
        </w:rPr>
        <w:t>exceptional</w:t>
      </w:r>
      <w:r w:rsidRPr="00597633">
        <w:rPr>
          <w:rFonts w:eastAsia="Calibri" w:cs="Arial"/>
          <w:lang w:val="en-US"/>
        </w:rPr>
        <w:t xml:space="preserve"> written and </w:t>
      </w:r>
      <w:r>
        <w:rPr>
          <w:rFonts w:eastAsia="Calibri" w:cs="Arial"/>
          <w:lang w:val="en-US"/>
        </w:rPr>
        <w:t>communication</w:t>
      </w:r>
      <w:r w:rsidRPr="00597633">
        <w:rPr>
          <w:rFonts w:eastAsia="Calibri" w:cs="Arial"/>
          <w:lang w:val="en-US"/>
        </w:rPr>
        <w:t xml:space="preserve"> skills</w:t>
      </w:r>
      <w:r>
        <w:rPr>
          <w:rFonts w:eastAsia="Calibri" w:cs="Arial"/>
          <w:lang w:val="en-US"/>
        </w:rPr>
        <w:t xml:space="preserve">. </w:t>
      </w:r>
    </w:p>
    <w:p w14:paraId="6E4A5E34" w14:textId="77777777" w:rsidR="006D62B3" w:rsidRDefault="006D62B3" w:rsidP="00D26588">
      <w:pPr>
        <w:numPr>
          <w:ilvl w:val="0"/>
          <w:numId w:val="39"/>
        </w:numPr>
        <w:spacing w:after="0"/>
        <w:contextualSpacing/>
        <w:rPr>
          <w:rFonts w:eastAsia="Calibri" w:cs="Arial"/>
          <w:lang w:val="en-US"/>
        </w:rPr>
      </w:pPr>
      <w:r w:rsidRPr="00597633">
        <w:rPr>
          <w:rFonts w:eastAsia="Calibri" w:cs="Arial"/>
          <w:lang w:val="en-US"/>
        </w:rPr>
        <w:t xml:space="preserve">Display an observable track record of </w:t>
      </w:r>
      <w:r>
        <w:rPr>
          <w:rFonts w:eastAsia="Calibri" w:cs="Arial"/>
          <w:lang w:val="en-US"/>
        </w:rPr>
        <w:t xml:space="preserve">effective judgment, </w:t>
      </w:r>
      <w:r w:rsidRPr="00597633">
        <w:rPr>
          <w:rFonts w:eastAsia="Calibri" w:cs="Arial"/>
          <w:lang w:val="en-US"/>
        </w:rPr>
        <w:t>decision making, initiative</w:t>
      </w:r>
      <w:r>
        <w:rPr>
          <w:rFonts w:eastAsia="Calibri" w:cs="Arial"/>
          <w:lang w:val="en-US"/>
        </w:rPr>
        <w:t>,</w:t>
      </w:r>
      <w:r w:rsidRPr="00597633">
        <w:rPr>
          <w:rFonts w:eastAsia="Calibri" w:cs="Arial"/>
          <w:lang w:val="en-US"/>
        </w:rPr>
        <w:t xml:space="preserve"> and</w:t>
      </w:r>
      <w:r>
        <w:rPr>
          <w:rFonts w:eastAsia="Calibri" w:cs="Arial"/>
          <w:lang w:val="en-US"/>
        </w:rPr>
        <w:t xml:space="preserve"> problem solving.</w:t>
      </w:r>
    </w:p>
    <w:p w14:paraId="360CEACD" w14:textId="77777777" w:rsidR="006D62B3" w:rsidRDefault="006D62B3" w:rsidP="00D26588">
      <w:pPr>
        <w:numPr>
          <w:ilvl w:val="0"/>
          <w:numId w:val="39"/>
        </w:numPr>
        <w:spacing w:after="0"/>
        <w:contextualSpacing/>
        <w:rPr>
          <w:rFonts w:eastAsia="Calibri" w:cs="Arial"/>
          <w:lang w:val="en-US"/>
        </w:rPr>
      </w:pPr>
      <w:r>
        <w:rPr>
          <w:rFonts w:eastAsia="Calibri" w:cs="Arial"/>
          <w:lang w:val="en-US"/>
        </w:rPr>
        <w:t>Have excellent attention to detail and a track record of delivering on targets and objectives.</w:t>
      </w:r>
    </w:p>
    <w:p w14:paraId="28988255" w14:textId="606775E1" w:rsidR="006D62B3" w:rsidRDefault="006D62B3" w:rsidP="00D26588">
      <w:pPr>
        <w:numPr>
          <w:ilvl w:val="0"/>
          <w:numId w:val="39"/>
        </w:numPr>
        <w:spacing w:after="0"/>
        <w:contextualSpacing/>
        <w:rPr>
          <w:rFonts w:eastAsia="Calibri" w:cs="Arial"/>
          <w:lang w:val="en-US"/>
        </w:rPr>
      </w:pPr>
      <w:r>
        <w:rPr>
          <w:rFonts w:eastAsia="Calibri" w:cs="Arial"/>
          <w:lang w:val="en-US"/>
        </w:rPr>
        <w:t>Show evidence of considerable critical analysis experience, with the ability to quickly grasp complex issues and communicate them effectively</w:t>
      </w:r>
      <w:r w:rsidR="00D26588">
        <w:rPr>
          <w:rFonts w:eastAsia="Calibri" w:cs="Arial"/>
          <w:lang w:val="en-US"/>
        </w:rPr>
        <w:t>.</w:t>
      </w:r>
    </w:p>
    <w:p w14:paraId="5BD47CC4" w14:textId="173723C9" w:rsidR="00B32E6B" w:rsidRDefault="00B32E6B" w:rsidP="00B32E6B">
      <w:pPr>
        <w:spacing w:after="0"/>
      </w:pPr>
    </w:p>
    <w:p w14:paraId="396483E0" w14:textId="4D65B03B" w:rsidR="00037C01" w:rsidRDefault="00037C01" w:rsidP="00B32E6B">
      <w:pPr>
        <w:spacing w:after="0"/>
      </w:pPr>
    </w:p>
    <w:p w14:paraId="3563D432" w14:textId="77777777" w:rsidR="00B35411" w:rsidRDefault="00B35411" w:rsidP="00B35411">
      <w:pPr>
        <w:spacing w:after="0"/>
        <w:jc w:val="both"/>
        <w:rPr>
          <w:b/>
          <w:sz w:val="24"/>
        </w:rPr>
      </w:pPr>
      <w:r>
        <w:rPr>
          <w:b/>
          <w:sz w:val="24"/>
        </w:rPr>
        <w:t>Recruitment Process:</w:t>
      </w:r>
    </w:p>
    <w:p w14:paraId="51D06418" w14:textId="77777777" w:rsidR="00B35411" w:rsidRDefault="00B35411" w:rsidP="00B35411">
      <w:pPr>
        <w:spacing w:after="0"/>
        <w:jc w:val="both"/>
      </w:pPr>
    </w:p>
    <w:p w14:paraId="66D0ADFD" w14:textId="009CC124" w:rsidR="003A7AC0" w:rsidRPr="00A76A16" w:rsidRDefault="003A7AC0" w:rsidP="003A7AC0">
      <w:pPr>
        <w:jc w:val="both"/>
        <w:rPr>
          <w:rFonts w:cs="Arial"/>
        </w:rPr>
      </w:pPr>
      <w:r w:rsidRPr="00A76A16">
        <w:rPr>
          <w:rFonts w:cs="Arial"/>
        </w:rPr>
        <w:t xml:space="preserve">Candidates will be notified of the outcome of interview </w:t>
      </w:r>
      <w:r w:rsidRPr="00A76A16">
        <w:rPr>
          <w:rFonts w:cs="Arial"/>
          <w:b/>
        </w:rPr>
        <w:t>up to 5 working days</w:t>
      </w:r>
      <w:r w:rsidRPr="00A76A16">
        <w:rPr>
          <w:rFonts w:cs="Arial"/>
        </w:rPr>
        <w:t xml:space="preserve"> following the day of interviews, with the first day considered as the day after interviews. </w:t>
      </w:r>
    </w:p>
    <w:p w14:paraId="0D0004AE" w14:textId="43EBC9AA" w:rsidR="003A7AC0" w:rsidRPr="00A76A16" w:rsidRDefault="003A7AC0" w:rsidP="003A7AC0">
      <w:pPr>
        <w:jc w:val="both"/>
        <w:rPr>
          <w:rFonts w:cs="Arial"/>
        </w:rPr>
      </w:pPr>
      <w:r w:rsidRPr="00A76A16">
        <w:rPr>
          <w:rFonts w:cs="Arial"/>
          <w:b/>
        </w:rPr>
        <w:t>Please note</w:t>
      </w:r>
      <w:r w:rsidRPr="00A76A16">
        <w:rPr>
          <w:rFonts w:cs="Arial"/>
        </w:rPr>
        <w:t xml:space="preserve"> it is likely that interviews for this position will take place </w:t>
      </w:r>
      <w:r>
        <w:rPr>
          <w:rFonts w:cs="Arial"/>
        </w:rPr>
        <w:t>November</w:t>
      </w:r>
      <w:r w:rsidRPr="00A76A16">
        <w:rPr>
          <w:rFonts w:cs="Arial"/>
        </w:rPr>
        <w:t>.</w:t>
      </w:r>
    </w:p>
    <w:p w14:paraId="01A74460" w14:textId="4F2833BD" w:rsidR="006D62B3" w:rsidRPr="003A7AC0" w:rsidRDefault="003A7AC0" w:rsidP="003A7AC0">
      <w:pPr>
        <w:jc w:val="both"/>
        <w:rPr>
          <w:rFonts w:eastAsia="Calibri" w:cs="Arial"/>
          <w:bCs/>
        </w:rPr>
      </w:pPr>
      <w:r w:rsidRPr="00A76A16">
        <w:rPr>
          <w:rFonts w:cs="Arial"/>
        </w:rPr>
        <w:t>A panel may be formed for this role. Panels will be live for 6 months as standard with the possibility of extension.</w:t>
      </w:r>
    </w:p>
    <w:p w14:paraId="7BEE29BF" w14:textId="25A9E447" w:rsidR="00AE5F0F" w:rsidRPr="00587E91" w:rsidRDefault="00B559F5" w:rsidP="00753941">
      <w:pPr>
        <w:rPr>
          <w:rFonts w:eastAsia="Calibri" w:cs="Arial"/>
          <w:b/>
          <w:i/>
        </w:rPr>
      </w:pPr>
      <w:r w:rsidRPr="00587E91">
        <w:rPr>
          <w:rFonts w:eastAsia="Calibri" w:cs="Arial"/>
          <w:b/>
          <w:i/>
        </w:rPr>
        <w:t>This job description is intended as a basic guide to the scope and responsibilities of the position; it is subject to regular review and amendment as necessary.</w:t>
      </w:r>
    </w:p>
    <w:sectPr w:rsidR="00AE5F0F" w:rsidRPr="00587E91" w:rsidSect="00AB3BA6">
      <w:headerReference w:type="default" r:id="rId11"/>
      <w:footerReference w:type="default" r:id="rId12"/>
      <w:headerReference w:type="first" r:id="rId13"/>
      <w:footerReference w:type="first" r:id="rId14"/>
      <w:pgSz w:w="11906" w:h="16838"/>
      <w:pgMar w:top="1701" w:right="1440" w:bottom="851"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43272" w14:textId="77777777" w:rsidR="00AD701D" w:rsidRDefault="00AD701D" w:rsidP="0033663F">
      <w:pPr>
        <w:spacing w:after="0" w:line="240" w:lineRule="auto"/>
      </w:pPr>
      <w:r>
        <w:separator/>
      </w:r>
    </w:p>
  </w:endnote>
  <w:endnote w:type="continuationSeparator" w:id="0">
    <w:p w14:paraId="37898311" w14:textId="77777777" w:rsidR="00AD701D" w:rsidRDefault="00AD701D" w:rsidP="00336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94ED" w14:textId="77777777" w:rsidR="003B739F" w:rsidRDefault="003B739F">
    <w:pPr>
      <w:pStyle w:val="Footer"/>
      <w:jc w:val="right"/>
    </w:pPr>
  </w:p>
  <w:p w14:paraId="75690862" w14:textId="2DEDACDF" w:rsidR="0033663F" w:rsidRPr="00AB3BA6" w:rsidRDefault="00AB3BA6" w:rsidP="00AB3BA6">
    <w:pPr>
      <w:pStyle w:val="Footer"/>
      <w:jc w:val="right"/>
      <w:rPr>
        <w:sz w:val="20"/>
        <w:szCs w:val="20"/>
      </w:rPr>
    </w:pPr>
    <w:r w:rsidRPr="00AB3BA6">
      <w:rPr>
        <w:sz w:val="20"/>
        <w:szCs w:val="20"/>
      </w:rPr>
      <w:t>Health and Social Care Professionals Council</w:t>
    </w:r>
    <w:r w:rsidRPr="00AB3BA6">
      <w:rPr>
        <w:sz w:val="20"/>
        <w:szCs w:val="20"/>
      </w:rPr>
      <w:tab/>
    </w:r>
    <w:r w:rsidRPr="00AB3BA6">
      <w:rPr>
        <w:sz w:val="20"/>
        <w:szCs w:val="20"/>
      </w:rPr>
      <w:tab/>
    </w:r>
    <w:sdt>
      <w:sdtPr>
        <w:rPr>
          <w:sz w:val="20"/>
          <w:szCs w:val="20"/>
        </w:rPr>
        <w:id w:val="-1769616900"/>
        <w:docPartObj>
          <w:docPartGallery w:val="Page Numbers (Top of Page)"/>
          <w:docPartUnique/>
        </w:docPartObj>
      </w:sdtPr>
      <w:sdtEndPr/>
      <w:sdtContent>
        <w:r w:rsidRPr="00AB3BA6">
          <w:rPr>
            <w:sz w:val="20"/>
            <w:szCs w:val="20"/>
          </w:rPr>
          <w:t xml:space="preserve">Page </w:t>
        </w:r>
        <w:r w:rsidRPr="00AB3BA6">
          <w:rPr>
            <w:bCs/>
            <w:sz w:val="20"/>
            <w:szCs w:val="20"/>
          </w:rPr>
          <w:fldChar w:fldCharType="begin"/>
        </w:r>
        <w:r w:rsidRPr="00AB3BA6">
          <w:rPr>
            <w:bCs/>
            <w:sz w:val="20"/>
            <w:szCs w:val="20"/>
          </w:rPr>
          <w:instrText xml:space="preserve"> PAGE </w:instrText>
        </w:r>
        <w:r w:rsidRPr="00AB3BA6">
          <w:rPr>
            <w:bCs/>
            <w:sz w:val="20"/>
            <w:szCs w:val="20"/>
          </w:rPr>
          <w:fldChar w:fldCharType="separate"/>
        </w:r>
        <w:r w:rsidR="00AB1DB4">
          <w:rPr>
            <w:bCs/>
            <w:noProof/>
            <w:sz w:val="20"/>
            <w:szCs w:val="20"/>
          </w:rPr>
          <w:t>5</w:t>
        </w:r>
        <w:r w:rsidRPr="00AB3BA6">
          <w:rPr>
            <w:bCs/>
            <w:sz w:val="20"/>
            <w:szCs w:val="20"/>
          </w:rPr>
          <w:fldChar w:fldCharType="end"/>
        </w:r>
        <w:r w:rsidRPr="00AB3BA6">
          <w:rPr>
            <w:sz w:val="20"/>
            <w:szCs w:val="20"/>
          </w:rPr>
          <w:t xml:space="preserve"> of </w:t>
        </w:r>
        <w:r w:rsidRPr="00AB3BA6">
          <w:rPr>
            <w:bCs/>
            <w:sz w:val="20"/>
            <w:szCs w:val="20"/>
          </w:rPr>
          <w:fldChar w:fldCharType="begin"/>
        </w:r>
        <w:r w:rsidRPr="00AB3BA6">
          <w:rPr>
            <w:bCs/>
            <w:sz w:val="20"/>
            <w:szCs w:val="20"/>
          </w:rPr>
          <w:instrText xml:space="preserve"> NUMPAGES  </w:instrText>
        </w:r>
        <w:r w:rsidRPr="00AB3BA6">
          <w:rPr>
            <w:bCs/>
            <w:sz w:val="20"/>
            <w:szCs w:val="20"/>
          </w:rPr>
          <w:fldChar w:fldCharType="separate"/>
        </w:r>
        <w:r w:rsidR="00AB1DB4">
          <w:rPr>
            <w:bCs/>
            <w:noProof/>
            <w:sz w:val="20"/>
            <w:szCs w:val="20"/>
          </w:rPr>
          <w:t>5</w:t>
        </w:r>
        <w:r w:rsidRPr="00AB3BA6">
          <w:rPr>
            <w:bCs/>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1CB4" w14:textId="2410AC29" w:rsidR="00AB3BA6" w:rsidRDefault="00AB3BA6" w:rsidP="00AB3BA6">
    <w:pPr>
      <w:pStyle w:val="Footer"/>
      <w:jc w:val="right"/>
    </w:pPr>
    <w:r>
      <w:rPr>
        <w:sz w:val="20"/>
        <w:szCs w:val="20"/>
      </w:rPr>
      <w:t>Health and Social Care Professionals Council</w:t>
    </w:r>
    <w:r>
      <w:rPr>
        <w:sz w:val="20"/>
        <w:szCs w:val="20"/>
      </w:rPr>
      <w:tab/>
    </w:r>
    <w:r>
      <w:rPr>
        <w:sz w:val="20"/>
        <w:szCs w:val="20"/>
      </w:rPr>
      <w:tab/>
    </w:r>
    <w:sdt>
      <w:sdtPr>
        <w:id w:val="2069603216"/>
        <w:docPartObj>
          <w:docPartGallery w:val="Page Numbers (Top of Page)"/>
          <w:docPartUnique/>
        </w:docPartObj>
      </w:sdtPr>
      <w:sdtEndPr/>
      <w:sdtContent>
        <w:r w:rsidRPr="00A601CB">
          <w:t xml:space="preserve">Page </w:t>
        </w:r>
        <w:r w:rsidRPr="00A601CB">
          <w:rPr>
            <w:bCs/>
            <w:sz w:val="24"/>
            <w:szCs w:val="24"/>
          </w:rPr>
          <w:fldChar w:fldCharType="begin"/>
        </w:r>
        <w:r w:rsidRPr="00A601CB">
          <w:rPr>
            <w:bCs/>
          </w:rPr>
          <w:instrText xml:space="preserve"> PAGE </w:instrText>
        </w:r>
        <w:r w:rsidRPr="00A601CB">
          <w:rPr>
            <w:bCs/>
            <w:sz w:val="24"/>
            <w:szCs w:val="24"/>
          </w:rPr>
          <w:fldChar w:fldCharType="separate"/>
        </w:r>
        <w:r w:rsidR="00AB1DB4">
          <w:rPr>
            <w:bCs/>
            <w:noProof/>
          </w:rPr>
          <w:t>1</w:t>
        </w:r>
        <w:r w:rsidRPr="00A601CB">
          <w:rPr>
            <w:bCs/>
            <w:sz w:val="24"/>
            <w:szCs w:val="24"/>
          </w:rPr>
          <w:fldChar w:fldCharType="end"/>
        </w:r>
        <w:r w:rsidRPr="00A601CB">
          <w:t xml:space="preserve"> of </w:t>
        </w:r>
        <w:r w:rsidRPr="00A601CB">
          <w:rPr>
            <w:bCs/>
            <w:sz w:val="24"/>
            <w:szCs w:val="24"/>
          </w:rPr>
          <w:fldChar w:fldCharType="begin"/>
        </w:r>
        <w:r w:rsidRPr="00A601CB">
          <w:rPr>
            <w:bCs/>
          </w:rPr>
          <w:instrText xml:space="preserve"> NUMPAGES  </w:instrText>
        </w:r>
        <w:r w:rsidRPr="00A601CB">
          <w:rPr>
            <w:bCs/>
            <w:sz w:val="24"/>
            <w:szCs w:val="24"/>
          </w:rPr>
          <w:fldChar w:fldCharType="separate"/>
        </w:r>
        <w:r w:rsidR="00AB1DB4">
          <w:rPr>
            <w:bCs/>
            <w:noProof/>
          </w:rPr>
          <w:t>5</w:t>
        </w:r>
        <w:r w:rsidRPr="00A601CB">
          <w:rPr>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513BA" w14:textId="77777777" w:rsidR="00AD701D" w:rsidRDefault="00AD701D" w:rsidP="0033663F">
      <w:pPr>
        <w:spacing w:after="0" w:line="240" w:lineRule="auto"/>
      </w:pPr>
      <w:r>
        <w:separator/>
      </w:r>
    </w:p>
  </w:footnote>
  <w:footnote w:type="continuationSeparator" w:id="0">
    <w:p w14:paraId="0844FCAD" w14:textId="77777777" w:rsidR="00AD701D" w:rsidRDefault="00AD701D" w:rsidP="00336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023D" w14:textId="4F1B54EE" w:rsidR="00AB3BA6" w:rsidRDefault="00D14F2F">
    <w:pPr>
      <w:pStyle w:val="Header"/>
    </w:pPr>
    <w:r>
      <w:rPr>
        <w:noProof/>
        <w:lang w:eastAsia="en-IE"/>
      </w:rPr>
      <w:drawing>
        <wp:anchor distT="0" distB="0" distL="114300" distR="114300" simplePos="0" relativeHeight="251665408" behindDoc="0" locked="0" layoutInCell="1" allowOverlap="1" wp14:anchorId="6695FB1C" wp14:editId="3C496A37">
          <wp:simplePos x="0" y="0"/>
          <wp:positionH relativeFrom="page">
            <wp:posOffset>540385</wp:posOffset>
          </wp:positionH>
          <wp:positionV relativeFrom="page">
            <wp:posOffset>540385</wp:posOffset>
          </wp:positionV>
          <wp:extent cx="1029600" cy="1054800"/>
          <wp:effectExtent l="0" t="0" r="0" b="0"/>
          <wp:wrapSquare wrapText="bothSides"/>
          <wp:docPr id="3"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296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55AC" w14:textId="5CBFF0B6" w:rsidR="00082EE1" w:rsidRDefault="00D14F2F">
    <w:pPr>
      <w:pStyle w:val="Header"/>
    </w:pPr>
    <w:r w:rsidRPr="00D77FD8">
      <w:rPr>
        <w:noProof/>
        <w:lang w:eastAsia="en-IE"/>
      </w:rPr>
      <w:drawing>
        <wp:anchor distT="0" distB="0" distL="114300" distR="114300" simplePos="0" relativeHeight="251663360" behindDoc="0" locked="0" layoutInCell="1" allowOverlap="1" wp14:anchorId="4A826E3A" wp14:editId="09E5DBDA">
          <wp:simplePos x="0" y="0"/>
          <wp:positionH relativeFrom="page">
            <wp:posOffset>540385</wp:posOffset>
          </wp:positionH>
          <wp:positionV relativeFrom="page">
            <wp:posOffset>540385</wp:posOffset>
          </wp:positionV>
          <wp:extent cx="2880000" cy="1033200"/>
          <wp:effectExtent l="0" t="0" r="0" b="0"/>
          <wp:wrapSquare wrapText="bothSides"/>
          <wp:docPr id="1" name="Picture 1"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468"/>
    <w:multiLevelType w:val="hybridMultilevel"/>
    <w:tmpl w:val="422E3DBA"/>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D76E60"/>
    <w:multiLevelType w:val="hybridMultilevel"/>
    <w:tmpl w:val="323A2C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CD2C10"/>
    <w:multiLevelType w:val="hybridMultilevel"/>
    <w:tmpl w:val="5D34EF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D175D8"/>
    <w:multiLevelType w:val="hybridMultilevel"/>
    <w:tmpl w:val="72CC65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101A97"/>
    <w:multiLevelType w:val="hybridMultilevel"/>
    <w:tmpl w:val="7C5E7D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027489"/>
    <w:multiLevelType w:val="hybridMultilevel"/>
    <w:tmpl w:val="0FDCB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B76379"/>
    <w:multiLevelType w:val="hybridMultilevel"/>
    <w:tmpl w:val="B7A0006E"/>
    <w:lvl w:ilvl="0" w:tplc="EB32936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E1B4B"/>
    <w:multiLevelType w:val="hybridMultilevel"/>
    <w:tmpl w:val="6A98CE6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121FAE"/>
    <w:multiLevelType w:val="hybridMultilevel"/>
    <w:tmpl w:val="077EE6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35D6396"/>
    <w:multiLevelType w:val="hybridMultilevel"/>
    <w:tmpl w:val="9D4039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3E96064"/>
    <w:multiLevelType w:val="multilevel"/>
    <w:tmpl w:val="71BC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02E06"/>
    <w:multiLevelType w:val="hybridMultilevel"/>
    <w:tmpl w:val="DD385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57801"/>
    <w:multiLevelType w:val="hybridMultilevel"/>
    <w:tmpl w:val="1F38258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288250BD"/>
    <w:multiLevelType w:val="hybridMultilevel"/>
    <w:tmpl w:val="6B647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485AE2"/>
    <w:multiLevelType w:val="hybridMultilevel"/>
    <w:tmpl w:val="7D50F9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B9D341F"/>
    <w:multiLevelType w:val="hybridMultilevel"/>
    <w:tmpl w:val="A4D4E27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BA60769"/>
    <w:multiLevelType w:val="hybridMultilevel"/>
    <w:tmpl w:val="D596900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E254CF8"/>
    <w:multiLevelType w:val="hybridMultilevel"/>
    <w:tmpl w:val="565A2E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7F423E5"/>
    <w:multiLevelType w:val="hybridMultilevel"/>
    <w:tmpl w:val="44DC176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A666917"/>
    <w:multiLevelType w:val="hybridMultilevel"/>
    <w:tmpl w:val="CB806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B1F23A7"/>
    <w:multiLevelType w:val="hybridMultilevel"/>
    <w:tmpl w:val="F708B2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2771"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EBE101B"/>
    <w:multiLevelType w:val="hybridMultilevel"/>
    <w:tmpl w:val="35A8ED52"/>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2" w15:restartNumberingAfterBreak="0">
    <w:nsid w:val="509D571F"/>
    <w:multiLevelType w:val="multilevel"/>
    <w:tmpl w:val="0AB2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171E37"/>
    <w:multiLevelType w:val="hybridMultilevel"/>
    <w:tmpl w:val="D29665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29C7B76"/>
    <w:multiLevelType w:val="hybridMultilevel"/>
    <w:tmpl w:val="5BA40F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53617E0B"/>
    <w:multiLevelType w:val="hybridMultilevel"/>
    <w:tmpl w:val="7BE80B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4395ACB"/>
    <w:multiLevelType w:val="hybridMultilevel"/>
    <w:tmpl w:val="33968A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449304C"/>
    <w:multiLevelType w:val="hybridMultilevel"/>
    <w:tmpl w:val="0030AFA0"/>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8" w15:restartNumberingAfterBreak="0">
    <w:nsid w:val="57117CF6"/>
    <w:multiLevelType w:val="hybridMultilevel"/>
    <w:tmpl w:val="7D04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F70F6"/>
    <w:multiLevelType w:val="hybridMultilevel"/>
    <w:tmpl w:val="C3D42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81AFB"/>
    <w:multiLevelType w:val="hybridMultilevel"/>
    <w:tmpl w:val="A8704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F26710"/>
    <w:multiLevelType w:val="hybridMultilevel"/>
    <w:tmpl w:val="488480CE"/>
    <w:lvl w:ilvl="0" w:tplc="AE6E30FC">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F0F088D"/>
    <w:multiLevelType w:val="hybridMultilevel"/>
    <w:tmpl w:val="5F34D34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2771"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F14585B"/>
    <w:multiLevelType w:val="hybridMultilevel"/>
    <w:tmpl w:val="ED9E6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F9A661C"/>
    <w:multiLevelType w:val="hybridMultilevel"/>
    <w:tmpl w:val="75D83C9A"/>
    <w:lvl w:ilvl="0" w:tplc="AE6E30FC">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3126635"/>
    <w:multiLevelType w:val="hybridMultilevel"/>
    <w:tmpl w:val="B1AA5D7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6" w15:restartNumberingAfterBreak="0">
    <w:nsid w:val="63FA3D47"/>
    <w:multiLevelType w:val="hybridMultilevel"/>
    <w:tmpl w:val="007E396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7" w15:restartNumberingAfterBreak="0">
    <w:nsid w:val="66B61CB5"/>
    <w:multiLevelType w:val="hybridMultilevel"/>
    <w:tmpl w:val="03180C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C596A43"/>
    <w:multiLevelType w:val="hybridMultilevel"/>
    <w:tmpl w:val="A412D974"/>
    <w:lvl w:ilvl="0" w:tplc="AE6E30FC">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CC475C5"/>
    <w:multiLevelType w:val="hybridMultilevel"/>
    <w:tmpl w:val="D5162802"/>
    <w:lvl w:ilvl="0" w:tplc="AE6E30FC">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E1F5802"/>
    <w:multiLevelType w:val="hybridMultilevel"/>
    <w:tmpl w:val="29B45A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78F0CBA"/>
    <w:multiLevelType w:val="hybridMultilevel"/>
    <w:tmpl w:val="2D3490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2" w15:restartNumberingAfterBreak="0">
    <w:nsid w:val="78243C6C"/>
    <w:multiLevelType w:val="hybridMultilevel"/>
    <w:tmpl w:val="8EC45F9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1195845557">
    <w:abstractNumId w:val="8"/>
  </w:num>
  <w:num w:numId="2" w16cid:durableId="989601110">
    <w:abstractNumId w:val="16"/>
  </w:num>
  <w:num w:numId="3" w16cid:durableId="1018043385">
    <w:abstractNumId w:val="26"/>
  </w:num>
  <w:num w:numId="4" w16cid:durableId="1870415767">
    <w:abstractNumId w:val="23"/>
  </w:num>
  <w:num w:numId="5" w16cid:durableId="1160465441">
    <w:abstractNumId w:val="40"/>
  </w:num>
  <w:num w:numId="6" w16cid:durableId="1629508359">
    <w:abstractNumId w:val="21"/>
  </w:num>
  <w:num w:numId="7" w16cid:durableId="413741234">
    <w:abstractNumId w:val="28"/>
  </w:num>
  <w:num w:numId="8" w16cid:durableId="2124879710">
    <w:abstractNumId w:val="42"/>
  </w:num>
  <w:num w:numId="9" w16cid:durableId="1074549452">
    <w:abstractNumId w:val="31"/>
  </w:num>
  <w:num w:numId="10" w16cid:durableId="269898352">
    <w:abstractNumId w:val="38"/>
  </w:num>
  <w:num w:numId="11" w16cid:durableId="1767312443">
    <w:abstractNumId w:val="34"/>
  </w:num>
  <w:num w:numId="12" w16cid:durableId="387924719">
    <w:abstractNumId w:val="39"/>
  </w:num>
  <w:num w:numId="13" w16cid:durableId="230625527">
    <w:abstractNumId w:val="12"/>
  </w:num>
  <w:num w:numId="14" w16cid:durableId="1059475555">
    <w:abstractNumId w:val="35"/>
  </w:num>
  <w:num w:numId="15" w16cid:durableId="331497426">
    <w:abstractNumId w:val="37"/>
  </w:num>
  <w:num w:numId="16" w16cid:durableId="2040860381">
    <w:abstractNumId w:val="36"/>
  </w:num>
  <w:num w:numId="17" w16cid:durableId="1433894797">
    <w:abstractNumId w:val="17"/>
  </w:num>
  <w:num w:numId="18" w16cid:durableId="24253596">
    <w:abstractNumId w:val="25"/>
  </w:num>
  <w:num w:numId="19" w16cid:durableId="1620064392">
    <w:abstractNumId w:val="27"/>
  </w:num>
  <w:num w:numId="20" w16cid:durableId="1368725536">
    <w:abstractNumId w:val="27"/>
  </w:num>
  <w:num w:numId="21" w16cid:durableId="1336611777">
    <w:abstractNumId w:val="0"/>
  </w:num>
  <w:num w:numId="22" w16cid:durableId="2037415620">
    <w:abstractNumId w:val="6"/>
  </w:num>
  <w:num w:numId="23" w16cid:durableId="1685862354">
    <w:abstractNumId w:val="20"/>
  </w:num>
  <w:num w:numId="24" w16cid:durableId="1600064388">
    <w:abstractNumId w:val="32"/>
  </w:num>
  <w:num w:numId="25" w16cid:durableId="669022600">
    <w:abstractNumId w:val="7"/>
  </w:num>
  <w:num w:numId="26" w16cid:durableId="936598843">
    <w:abstractNumId w:val="4"/>
  </w:num>
  <w:num w:numId="27" w16cid:durableId="89206919">
    <w:abstractNumId w:val="9"/>
  </w:num>
  <w:num w:numId="28" w16cid:durableId="1012613620">
    <w:abstractNumId w:val="19"/>
  </w:num>
  <w:num w:numId="29" w16cid:durableId="507599218">
    <w:abstractNumId w:val="24"/>
  </w:num>
  <w:num w:numId="30" w16cid:durableId="1088305034">
    <w:abstractNumId w:val="33"/>
  </w:num>
  <w:num w:numId="31" w16cid:durableId="1925843675">
    <w:abstractNumId w:val="1"/>
  </w:num>
  <w:num w:numId="32" w16cid:durableId="181625245">
    <w:abstractNumId w:val="3"/>
  </w:num>
  <w:num w:numId="33" w16cid:durableId="1869949286">
    <w:abstractNumId w:val="14"/>
  </w:num>
  <w:num w:numId="34" w16cid:durableId="1883326291">
    <w:abstractNumId w:val="11"/>
  </w:num>
  <w:num w:numId="35" w16cid:durableId="571308556">
    <w:abstractNumId w:val="5"/>
  </w:num>
  <w:num w:numId="36" w16cid:durableId="638730069">
    <w:abstractNumId w:val="13"/>
  </w:num>
  <w:num w:numId="37" w16cid:durableId="907107115">
    <w:abstractNumId w:val="29"/>
  </w:num>
  <w:num w:numId="38" w16cid:durableId="2143382433">
    <w:abstractNumId w:val="30"/>
  </w:num>
  <w:num w:numId="39" w16cid:durableId="480343529">
    <w:abstractNumId w:val="41"/>
  </w:num>
  <w:num w:numId="40" w16cid:durableId="925459779">
    <w:abstractNumId w:val="2"/>
  </w:num>
  <w:num w:numId="41" w16cid:durableId="486018567">
    <w:abstractNumId w:val="41"/>
  </w:num>
  <w:num w:numId="42" w16cid:durableId="83065660">
    <w:abstractNumId w:val="22"/>
  </w:num>
  <w:num w:numId="43" w16cid:durableId="183322486">
    <w:abstractNumId w:val="15"/>
  </w:num>
  <w:num w:numId="44" w16cid:durableId="1166482990">
    <w:abstractNumId w:val="10"/>
  </w:num>
  <w:num w:numId="45" w16cid:durableId="10207397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02"/>
    <w:rsid w:val="00002867"/>
    <w:rsid w:val="000178E6"/>
    <w:rsid w:val="00036D1F"/>
    <w:rsid w:val="00037C01"/>
    <w:rsid w:val="00057194"/>
    <w:rsid w:val="00082EE1"/>
    <w:rsid w:val="000A1B75"/>
    <w:rsid w:val="000E3BCC"/>
    <w:rsid w:val="000F5985"/>
    <w:rsid w:val="001132A4"/>
    <w:rsid w:val="00132718"/>
    <w:rsid w:val="00155CBF"/>
    <w:rsid w:val="001639DD"/>
    <w:rsid w:val="00171426"/>
    <w:rsid w:val="001873F5"/>
    <w:rsid w:val="00197177"/>
    <w:rsid w:val="001A2801"/>
    <w:rsid w:val="001B2E49"/>
    <w:rsid w:val="001C0BF4"/>
    <w:rsid w:val="001C232E"/>
    <w:rsid w:val="001C38BC"/>
    <w:rsid w:val="001D53C2"/>
    <w:rsid w:val="001E009F"/>
    <w:rsid w:val="0021055A"/>
    <w:rsid w:val="0024219E"/>
    <w:rsid w:val="002679CA"/>
    <w:rsid w:val="002D269C"/>
    <w:rsid w:val="002D56AB"/>
    <w:rsid w:val="00300A0B"/>
    <w:rsid w:val="00306294"/>
    <w:rsid w:val="0033663F"/>
    <w:rsid w:val="00342B52"/>
    <w:rsid w:val="0036243E"/>
    <w:rsid w:val="0037418F"/>
    <w:rsid w:val="00374356"/>
    <w:rsid w:val="003924D2"/>
    <w:rsid w:val="003934A6"/>
    <w:rsid w:val="003958EA"/>
    <w:rsid w:val="003A7AC0"/>
    <w:rsid w:val="003B739F"/>
    <w:rsid w:val="003B7C22"/>
    <w:rsid w:val="003E01DA"/>
    <w:rsid w:val="003E3F2C"/>
    <w:rsid w:val="003F6A62"/>
    <w:rsid w:val="0041686B"/>
    <w:rsid w:val="004169F0"/>
    <w:rsid w:val="00436797"/>
    <w:rsid w:val="00451AAF"/>
    <w:rsid w:val="00477B79"/>
    <w:rsid w:val="0048547F"/>
    <w:rsid w:val="0049253F"/>
    <w:rsid w:val="004C1E34"/>
    <w:rsid w:val="004C72DE"/>
    <w:rsid w:val="004D7633"/>
    <w:rsid w:val="005128FE"/>
    <w:rsid w:val="005317A9"/>
    <w:rsid w:val="00542E95"/>
    <w:rsid w:val="00543730"/>
    <w:rsid w:val="005450E8"/>
    <w:rsid w:val="00587E91"/>
    <w:rsid w:val="005C7BF0"/>
    <w:rsid w:val="005D1E48"/>
    <w:rsid w:val="005F1C3B"/>
    <w:rsid w:val="0062741D"/>
    <w:rsid w:val="00646E4A"/>
    <w:rsid w:val="00676445"/>
    <w:rsid w:val="00681B02"/>
    <w:rsid w:val="00683D46"/>
    <w:rsid w:val="006855D4"/>
    <w:rsid w:val="006A5892"/>
    <w:rsid w:val="006D62B3"/>
    <w:rsid w:val="006E1561"/>
    <w:rsid w:val="006E6B3C"/>
    <w:rsid w:val="006F36F3"/>
    <w:rsid w:val="007514DB"/>
    <w:rsid w:val="00753941"/>
    <w:rsid w:val="00795307"/>
    <w:rsid w:val="007E0323"/>
    <w:rsid w:val="007E7DE9"/>
    <w:rsid w:val="007F16A1"/>
    <w:rsid w:val="0080620F"/>
    <w:rsid w:val="008105F2"/>
    <w:rsid w:val="0082485C"/>
    <w:rsid w:val="00830651"/>
    <w:rsid w:val="0084035B"/>
    <w:rsid w:val="00890941"/>
    <w:rsid w:val="008A38C2"/>
    <w:rsid w:val="008C1DCC"/>
    <w:rsid w:val="008D6436"/>
    <w:rsid w:val="008F2C50"/>
    <w:rsid w:val="00925720"/>
    <w:rsid w:val="00937907"/>
    <w:rsid w:val="00970ED6"/>
    <w:rsid w:val="0098302D"/>
    <w:rsid w:val="009A2E80"/>
    <w:rsid w:val="009A3F88"/>
    <w:rsid w:val="009A5BF8"/>
    <w:rsid w:val="009B7BAC"/>
    <w:rsid w:val="009C5C4D"/>
    <w:rsid w:val="009E2943"/>
    <w:rsid w:val="00A15109"/>
    <w:rsid w:val="00A21184"/>
    <w:rsid w:val="00A4248F"/>
    <w:rsid w:val="00AA0A62"/>
    <w:rsid w:val="00AB1DB4"/>
    <w:rsid w:val="00AB3BA6"/>
    <w:rsid w:val="00AC49C5"/>
    <w:rsid w:val="00AD24AF"/>
    <w:rsid w:val="00AD701D"/>
    <w:rsid w:val="00AE5F0F"/>
    <w:rsid w:val="00AE6D2C"/>
    <w:rsid w:val="00AF33AE"/>
    <w:rsid w:val="00B00104"/>
    <w:rsid w:val="00B00D99"/>
    <w:rsid w:val="00B037B4"/>
    <w:rsid w:val="00B112D9"/>
    <w:rsid w:val="00B13DBC"/>
    <w:rsid w:val="00B21E78"/>
    <w:rsid w:val="00B236D8"/>
    <w:rsid w:val="00B32E6B"/>
    <w:rsid w:val="00B35411"/>
    <w:rsid w:val="00B46CEB"/>
    <w:rsid w:val="00B559F5"/>
    <w:rsid w:val="00B76E9A"/>
    <w:rsid w:val="00B93518"/>
    <w:rsid w:val="00BC512F"/>
    <w:rsid w:val="00BF4E77"/>
    <w:rsid w:val="00C231E3"/>
    <w:rsid w:val="00C32114"/>
    <w:rsid w:val="00C43200"/>
    <w:rsid w:val="00C51307"/>
    <w:rsid w:val="00C5430D"/>
    <w:rsid w:val="00CC1A9D"/>
    <w:rsid w:val="00CE5D3A"/>
    <w:rsid w:val="00CF3203"/>
    <w:rsid w:val="00D0241D"/>
    <w:rsid w:val="00D02469"/>
    <w:rsid w:val="00D06DBF"/>
    <w:rsid w:val="00D14F2F"/>
    <w:rsid w:val="00D2474B"/>
    <w:rsid w:val="00D26588"/>
    <w:rsid w:val="00D56150"/>
    <w:rsid w:val="00D7708B"/>
    <w:rsid w:val="00D84CC2"/>
    <w:rsid w:val="00D942A6"/>
    <w:rsid w:val="00D96863"/>
    <w:rsid w:val="00DB50B6"/>
    <w:rsid w:val="00DC01AF"/>
    <w:rsid w:val="00DD20C9"/>
    <w:rsid w:val="00DD597D"/>
    <w:rsid w:val="00DF5832"/>
    <w:rsid w:val="00E008CE"/>
    <w:rsid w:val="00E321EE"/>
    <w:rsid w:val="00E32AF6"/>
    <w:rsid w:val="00E73C92"/>
    <w:rsid w:val="00E91940"/>
    <w:rsid w:val="00EE040F"/>
    <w:rsid w:val="00EE5BAC"/>
    <w:rsid w:val="00EF2E74"/>
    <w:rsid w:val="00EF32AC"/>
    <w:rsid w:val="00F0773A"/>
    <w:rsid w:val="00F2759D"/>
    <w:rsid w:val="00F44E50"/>
    <w:rsid w:val="00F5486E"/>
    <w:rsid w:val="00F712F2"/>
    <w:rsid w:val="00F869FF"/>
    <w:rsid w:val="00F912E3"/>
    <w:rsid w:val="00F9477D"/>
    <w:rsid w:val="00FA1D5C"/>
    <w:rsid w:val="00FA2D3B"/>
    <w:rsid w:val="00FB58D6"/>
    <w:rsid w:val="00FC5286"/>
    <w:rsid w:val="07E901F4"/>
    <w:rsid w:val="1304BC85"/>
    <w:rsid w:val="193B4A8C"/>
    <w:rsid w:val="24CC0B52"/>
    <w:rsid w:val="2ABC6A5D"/>
    <w:rsid w:val="2C948D4C"/>
    <w:rsid w:val="51181CA6"/>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5D0E"/>
  <w15:docId w15:val="{7A11E8C0-79B1-471C-A8C5-37DF6486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B02"/>
  </w:style>
  <w:style w:type="paragraph" w:styleId="Heading1">
    <w:name w:val="heading 1"/>
    <w:next w:val="Normal"/>
    <w:link w:val="Heading1Char"/>
    <w:uiPriority w:val="9"/>
    <w:qFormat/>
    <w:rsid w:val="00EE040F"/>
    <w:pPr>
      <w:keepNext/>
      <w:keepLines/>
      <w:spacing w:after="0" w:line="256" w:lineRule="auto"/>
      <w:ind w:left="37"/>
      <w:outlineLvl w:val="0"/>
    </w:pPr>
    <w:rPr>
      <w:rFonts w:eastAsia="Arial" w:cs="Arial"/>
      <w:b/>
      <w:color w:val="000000"/>
      <w:sz w:val="2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1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B02"/>
    <w:pPr>
      <w:ind w:left="720"/>
      <w:contextualSpacing/>
    </w:pPr>
  </w:style>
  <w:style w:type="paragraph" w:styleId="Header">
    <w:name w:val="header"/>
    <w:basedOn w:val="Normal"/>
    <w:link w:val="HeaderChar"/>
    <w:uiPriority w:val="99"/>
    <w:unhideWhenUsed/>
    <w:rsid w:val="00336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63F"/>
  </w:style>
  <w:style w:type="paragraph" w:styleId="Footer">
    <w:name w:val="footer"/>
    <w:basedOn w:val="Normal"/>
    <w:link w:val="FooterChar"/>
    <w:uiPriority w:val="99"/>
    <w:unhideWhenUsed/>
    <w:rsid w:val="00336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63F"/>
  </w:style>
  <w:style w:type="character" w:styleId="Hyperlink">
    <w:name w:val="Hyperlink"/>
    <w:basedOn w:val="DefaultParagraphFont"/>
    <w:uiPriority w:val="99"/>
    <w:unhideWhenUsed/>
    <w:rsid w:val="008D6436"/>
    <w:rPr>
      <w:color w:val="0000FF" w:themeColor="hyperlink"/>
      <w:u w:val="single"/>
    </w:rPr>
  </w:style>
  <w:style w:type="character" w:styleId="CommentReference">
    <w:name w:val="annotation reference"/>
    <w:basedOn w:val="DefaultParagraphFont"/>
    <w:uiPriority w:val="99"/>
    <w:semiHidden/>
    <w:unhideWhenUsed/>
    <w:rsid w:val="00A15109"/>
    <w:rPr>
      <w:sz w:val="16"/>
      <w:szCs w:val="16"/>
    </w:rPr>
  </w:style>
  <w:style w:type="paragraph" w:styleId="CommentText">
    <w:name w:val="annotation text"/>
    <w:basedOn w:val="Normal"/>
    <w:link w:val="CommentTextChar"/>
    <w:uiPriority w:val="99"/>
    <w:unhideWhenUsed/>
    <w:rsid w:val="00A15109"/>
    <w:pPr>
      <w:spacing w:line="240" w:lineRule="auto"/>
    </w:pPr>
    <w:rPr>
      <w:sz w:val="20"/>
      <w:szCs w:val="20"/>
    </w:rPr>
  </w:style>
  <w:style w:type="character" w:customStyle="1" w:styleId="CommentTextChar">
    <w:name w:val="Comment Text Char"/>
    <w:basedOn w:val="DefaultParagraphFont"/>
    <w:link w:val="CommentText"/>
    <w:uiPriority w:val="99"/>
    <w:rsid w:val="00A15109"/>
    <w:rPr>
      <w:sz w:val="20"/>
      <w:szCs w:val="20"/>
    </w:rPr>
  </w:style>
  <w:style w:type="paragraph" w:styleId="CommentSubject">
    <w:name w:val="annotation subject"/>
    <w:basedOn w:val="CommentText"/>
    <w:next w:val="CommentText"/>
    <w:link w:val="CommentSubjectChar"/>
    <w:uiPriority w:val="99"/>
    <w:semiHidden/>
    <w:unhideWhenUsed/>
    <w:rsid w:val="00A15109"/>
    <w:rPr>
      <w:b/>
      <w:bCs/>
    </w:rPr>
  </w:style>
  <w:style w:type="character" w:customStyle="1" w:styleId="CommentSubjectChar">
    <w:name w:val="Comment Subject Char"/>
    <w:basedOn w:val="CommentTextChar"/>
    <w:link w:val="CommentSubject"/>
    <w:uiPriority w:val="99"/>
    <w:semiHidden/>
    <w:rsid w:val="00A15109"/>
    <w:rPr>
      <w:b/>
      <w:bCs/>
      <w:sz w:val="20"/>
      <w:szCs w:val="20"/>
    </w:rPr>
  </w:style>
  <w:style w:type="paragraph" w:styleId="BalloonText">
    <w:name w:val="Balloon Text"/>
    <w:basedOn w:val="Normal"/>
    <w:link w:val="BalloonTextChar"/>
    <w:uiPriority w:val="99"/>
    <w:semiHidden/>
    <w:unhideWhenUsed/>
    <w:rsid w:val="00A15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109"/>
    <w:rPr>
      <w:rFonts w:ascii="Segoe UI" w:hAnsi="Segoe UI" w:cs="Segoe UI"/>
      <w:sz w:val="18"/>
      <w:szCs w:val="18"/>
    </w:rPr>
  </w:style>
  <w:style w:type="paragraph" w:styleId="NormalWeb">
    <w:name w:val="Normal (Web)"/>
    <w:basedOn w:val="Normal"/>
    <w:uiPriority w:val="99"/>
    <w:unhideWhenUsed/>
    <w:rsid w:val="00155CBF"/>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odyText3">
    <w:name w:val="Body Text 3"/>
    <w:basedOn w:val="Normal"/>
    <w:link w:val="BodyText3Char"/>
    <w:uiPriority w:val="99"/>
    <w:semiHidden/>
    <w:unhideWhenUsed/>
    <w:rsid w:val="003B739F"/>
    <w:pPr>
      <w:spacing w:after="120" w:line="240" w:lineRule="auto"/>
    </w:pPr>
    <w:rPr>
      <w:rFonts w:eastAsia="Calibri" w:cs="Times New Roman"/>
      <w:sz w:val="16"/>
      <w:szCs w:val="16"/>
      <w:lang w:val="x-none" w:eastAsia="x-none"/>
    </w:rPr>
  </w:style>
  <w:style w:type="character" w:customStyle="1" w:styleId="BodyText3Char">
    <w:name w:val="Body Text 3 Char"/>
    <w:basedOn w:val="DefaultParagraphFont"/>
    <w:link w:val="BodyText3"/>
    <w:uiPriority w:val="99"/>
    <w:semiHidden/>
    <w:rsid w:val="003B739F"/>
    <w:rPr>
      <w:rFonts w:eastAsia="Calibri" w:cs="Times New Roman"/>
      <w:sz w:val="16"/>
      <w:szCs w:val="16"/>
      <w:lang w:val="x-none" w:eastAsia="x-none"/>
    </w:rPr>
  </w:style>
  <w:style w:type="paragraph" w:styleId="BodyText">
    <w:name w:val="Body Text"/>
    <w:basedOn w:val="Normal"/>
    <w:link w:val="BodyTextChar"/>
    <w:uiPriority w:val="99"/>
    <w:unhideWhenUsed/>
    <w:rsid w:val="003B739F"/>
    <w:pPr>
      <w:spacing w:after="120" w:line="240" w:lineRule="auto"/>
    </w:pPr>
    <w:rPr>
      <w:rFonts w:eastAsia="Calibri" w:cs="Times New Roman"/>
      <w:lang w:val="x-none" w:eastAsia="x-none"/>
    </w:rPr>
  </w:style>
  <w:style w:type="character" w:customStyle="1" w:styleId="BodyTextChar">
    <w:name w:val="Body Text Char"/>
    <w:basedOn w:val="DefaultParagraphFont"/>
    <w:link w:val="BodyText"/>
    <w:uiPriority w:val="99"/>
    <w:rsid w:val="003B739F"/>
    <w:rPr>
      <w:rFonts w:eastAsia="Calibri" w:cs="Times New Roman"/>
      <w:lang w:val="x-none" w:eastAsia="x-none"/>
    </w:rPr>
  </w:style>
  <w:style w:type="paragraph" w:customStyle="1" w:styleId="Default">
    <w:name w:val="Default"/>
    <w:basedOn w:val="Normal"/>
    <w:rsid w:val="001132A4"/>
    <w:pPr>
      <w:autoSpaceDE w:val="0"/>
      <w:autoSpaceDN w:val="0"/>
      <w:spacing w:after="0" w:line="240" w:lineRule="auto"/>
    </w:pPr>
    <w:rPr>
      <w:rFonts w:cs="Arial"/>
      <w:color w:val="000000"/>
      <w:sz w:val="24"/>
      <w:szCs w:val="24"/>
    </w:rPr>
  </w:style>
  <w:style w:type="character" w:customStyle="1" w:styleId="Heading1Char">
    <w:name w:val="Heading 1 Char"/>
    <w:basedOn w:val="DefaultParagraphFont"/>
    <w:link w:val="Heading1"/>
    <w:uiPriority w:val="9"/>
    <w:rsid w:val="00EE040F"/>
    <w:rPr>
      <w:rFonts w:eastAsia="Arial" w:cs="Arial"/>
      <w:b/>
      <w:color w:val="000000"/>
      <w:sz w:val="28"/>
      <w:lang w:eastAsia="en-IE"/>
    </w:rPr>
  </w:style>
  <w:style w:type="paragraph" w:styleId="Revision">
    <w:name w:val="Revision"/>
    <w:hidden/>
    <w:uiPriority w:val="99"/>
    <w:semiHidden/>
    <w:rsid w:val="00CE5D3A"/>
    <w:pPr>
      <w:spacing w:after="0" w:line="240" w:lineRule="auto"/>
    </w:pPr>
  </w:style>
  <w:style w:type="paragraph" w:styleId="PlainText">
    <w:name w:val="Plain Text"/>
    <w:basedOn w:val="Normal"/>
    <w:link w:val="PlainTextChar"/>
    <w:uiPriority w:val="99"/>
    <w:unhideWhenUsed/>
    <w:rsid w:val="004C72DE"/>
    <w:pPr>
      <w:spacing w:after="0" w:line="240" w:lineRule="auto"/>
    </w:pPr>
    <w:rPr>
      <w:rFonts w:ascii="Calibri" w:eastAsia="Times New Roman" w:hAnsi="Calibri" w:cs="Calibri"/>
      <w:szCs w:val="21"/>
      <w:lang w:eastAsia="en-IE"/>
    </w:rPr>
  </w:style>
  <w:style w:type="character" w:customStyle="1" w:styleId="PlainTextChar">
    <w:name w:val="Plain Text Char"/>
    <w:basedOn w:val="DefaultParagraphFont"/>
    <w:link w:val="PlainText"/>
    <w:uiPriority w:val="99"/>
    <w:rsid w:val="004C72DE"/>
    <w:rPr>
      <w:rFonts w:ascii="Calibri" w:eastAsia="Times New Roman" w:hAnsi="Calibri" w:cs="Calibri"/>
      <w:szCs w:val="21"/>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7303">
      <w:bodyDiv w:val="1"/>
      <w:marLeft w:val="0"/>
      <w:marRight w:val="0"/>
      <w:marTop w:val="0"/>
      <w:marBottom w:val="0"/>
      <w:divBdr>
        <w:top w:val="none" w:sz="0" w:space="0" w:color="auto"/>
        <w:left w:val="none" w:sz="0" w:space="0" w:color="auto"/>
        <w:bottom w:val="none" w:sz="0" w:space="0" w:color="auto"/>
        <w:right w:val="none" w:sz="0" w:space="0" w:color="auto"/>
      </w:divBdr>
    </w:div>
    <w:div w:id="357390929">
      <w:bodyDiv w:val="1"/>
      <w:marLeft w:val="0"/>
      <w:marRight w:val="0"/>
      <w:marTop w:val="0"/>
      <w:marBottom w:val="0"/>
      <w:divBdr>
        <w:top w:val="none" w:sz="0" w:space="0" w:color="auto"/>
        <w:left w:val="none" w:sz="0" w:space="0" w:color="auto"/>
        <w:bottom w:val="none" w:sz="0" w:space="0" w:color="auto"/>
        <w:right w:val="none" w:sz="0" w:space="0" w:color="auto"/>
      </w:divBdr>
    </w:div>
    <w:div w:id="1160081596">
      <w:bodyDiv w:val="1"/>
      <w:marLeft w:val="0"/>
      <w:marRight w:val="0"/>
      <w:marTop w:val="0"/>
      <w:marBottom w:val="0"/>
      <w:divBdr>
        <w:top w:val="none" w:sz="0" w:space="0" w:color="auto"/>
        <w:left w:val="none" w:sz="0" w:space="0" w:color="auto"/>
        <w:bottom w:val="none" w:sz="0" w:space="0" w:color="auto"/>
        <w:right w:val="none" w:sz="0" w:space="0" w:color="auto"/>
      </w:divBdr>
    </w:div>
    <w:div w:id="1283344058">
      <w:bodyDiv w:val="1"/>
      <w:marLeft w:val="0"/>
      <w:marRight w:val="0"/>
      <w:marTop w:val="0"/>
      <w:marBottom w:val="0"/>
      <w:divBdr>
        <w:top w:val="none" w:sz="0" w:space="0" w:color="auto"/>
        <w:left w:val="none" w:sz="0" w:space="0" w:color="auto"/>
        <w:bottom w:val="none" w:sz="0" w:space="0" w:color="auto"/>
        <w:right w:val="none" w:sz="0" w:space="0" w:color="auto"/>
      </w:divBdr>
    </w:div>
    <w:div w:id="1764453992">
      <w:bodyDiv w:val="1"/>
      <w:marLeft w:val="0"/>
      <w:marRight w:val="0"/>
      <w:marTop w:val="0"/>
      <w:marBottom w:val="0"/>
      <w:divBdr>
        <w:top w:val="none" w:sz="0" w:space="0" w:color="auto"/>
        <w:left w:val="none" w:sz="0" w:space="0" w:color="auto"/>
        <w:bottom w:val="none" w:sz="0" w:space="0" w:color="auto"/>
        <w:right w:val="none" w:sz="0" w:space="0" w:color="auto"/>
      </w:divBdr>
    </w:div>
    <w:div w:id="200154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3E402-D9F5-4128-976F-DCB301D6F908}">
  <ds:schemaRefs>
    <ds:schemaRef ds:uri="http://schemas.microsoft.com/office/infopath/2007/PartnerControl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 ds:uri="aab0d9a9-a24d-422b-96b2-9806aa4da0c5"/>
    <ds:schemaRef ds:uri="http://purl.org/dc/terms/"/>
  </ds:schemaRefs>
</ds:datastoreItem>
</file>

<file path=customXml/itemProps2.xml><?xml version="1.0" encoding="utf-8"?>
<ds:datastoreItem xmlns:ds="http://schemas.openxmlformats.org/officeDocument/2006/customXml" ds:itemID="{EC227D80-7229-4A56-B757-14A9FD2A076F}">
  <ds:schemaRefs>
    <ds:schemaRef ds:uri="http://schemas.openxmlformats.org/officeDocument/2006/bibliography"/>
  </ds:schemaRefs>
</ds:datastoreItem>
</file>

<file path=customXml/itemProps3.xml><?xml version="1.0" encoding="utf-8"?>
<ds:datastoreItem xmlns:ds="http://schemas.openxmlformats.org/officeDocument/2006/customXml" ds:itemID="{6EE85F84-7DDA-4DC3-9403-18B8DBCA2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D8A22B-6B70-4353-B6FE-A62ED8C2A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1698</Words>
  <Characters>9683</Characters>
  <Application>Microsoft Office Word</Application>
  <DocSecurity>4</DocSecurity>
  <Lines>80</Lines>
  <Paragraphs>22</Paragraphs>
  <ScaleCrop>false</ScaleCrop>
  <Company>Hewlett-Packard Company</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Kilduff</dc:creator>
  <cp:lastModifiedBy>Aisling Part</cp:lastModifiedBy>
  <cp:revision>2</cp:revision>
  <cp:lastPrinted>2019-02-28T13:32:00Z</cp:lastPrinted>
  <dcterms:created xsi:type="dcterms:W3CDTF">2025-10-13T12:59:00Z</dcterms:created>
  <dcterms:modified xsi:type="dcterms:W3CDTF">2025-10-13T12:59:00Z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